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94E4" w14:textId="3E0B04A3" w:rsidR="00A45AF2" w:rsidRPr="00102B7D" w:rsidRDefault="00102B7D" w:rsidP="00B53CCF">
      <w:pPr>
        <w:jc w:val="center"/>
        <w:outlineLvl w:val="0"/>
        <w:rPr>
          <w:b/>
          <w:sz w:val="32"/>
          <w:szCs w:val="32"/>
        </w:rPr>
      </w:pPr>
      <w:r w:rsidRPr="00102B7D">
        <w:rPr>
          <w:b/>
          <w:sz w:val="32"/>
          <w:szCs w:val="32"/>
        </w:rPr>
        <w:t>Dr. Marcheta P. Evans</w:t>
      </w:r>
      <w:r w:rsidR="00F80DDB">
        <w:rPr>
          <w:b/>
          <w:sz w:val="32"/>
          <w:szCs w:val="32"/>
        </w:rPr>
        <w:t xml:space="preserve"> (McGhee)</w:t>
      </w:r>
    </w:p>
    <w:p w14:paraId="230A9259" w14:textId="2EB8680C" w:rsidR="00102B7D" w:rsidRDefault="009D65DF" w:rsidP="009D65DF">
      <w:pPr>
        <w:jc w:val="center"/>
      </w:pPr>
      <w:r>
        <w:t>P</w:t>
      </w:r>
      <w:r w:rsidR="009A45D8">
        <w:t>resident</w:t>
      </w:r>
    </w:p>
    <w:p w14:paraId="4DBD219E" w14:textId="6111F08F" w:rsidR="009D65DF" w:rsidRDefault="0045425C" w:rsidP="009D65DF">
      <w:pPr>
        <w:jc w:val="center"/>
      </w:pPr>
      <w:r>
        <w:t>St. Catherine University</w:t>
      </w:r>
    </w:p>
    <w:p w14:paraId="7D54AE4A" w14:textId="7FD9F1C6" w:rsidR="009A45D8" w:rsidRDefault="0045425C" w:rsidP="009D65DF">
      <w:pPr>
        <w:jc w:val="center"/>
      </w:pPr>
      <w:r>
        <w:t>2004 Randolph Avenue F-23</w:t>
      </w:r>
    </w:p>
    <w:p w14:paraId="42BD694F" w14:textId="0D601DCE" w:rsidR="009A45D8" w:rsidRDefault="0045425C" w:rsidP="009D65DF">
      <w:pPr>
        <w:jc w:val="center"/>
      </w:pPr>
      <w:r>
        <w:t>St. Paul, MN 55105</w:t>
      </w:r>
    </w:p>
    <w:p w14:paraId="48DA2758" w14:textId="66A6AE73" w:rsidR="00A24C36" w:rsidRDefault="0045425C" w:rsidP="009D65DF">
      <w:pPr>
        <w:jc w:val="center"/>
      </w:pPr>
      <w:r>
        <w:t>651-690-6525</w:t>
      </w:r>
      <w:r w:rsidR="00A24C36">
        <w:t>(</w:t>
      </w:r>
      <w:r w:rsidR="009A45D8">
        <w:t>O</w:t>
      </w:r>
      <w:r w:rsidR="00A24C36">
        <w:t>)</w:t>
      </w:r>
    </w:p>
    <w:p w14:paraId="529079F9" w14:textId="30710DC7" w:rsidR="009D65DF" w:rsidRDefault="00A24C36" w:rsidP="008B5A62">
      <w:pPr>
        <w:jc w:val="center"/>
        <w:outlineLvl w:val="0"/>
        <w:rPr>
          <w:rStyle w:val="Hyperlink"/>
        </w:rPr>
      </w:pPr>
      <w:r>
        <w:t>210-744-3015 (M)</w:t>
      </w:r>
      <w:r w:rsidR="008B5A62">
        <w:rPr>
          <w:rStyle w:val="Hyperlink"/>
        </w:rPr>
        <w:t xml:space="preserve"> </w:t>
      </w:r>
    </w:p>
    <w:p w14:paraId="58098D31" w14:textId="09629657" w:rsidR="00B97DF1" w:rsidRPr="00D34C33" w:rsidRDefault="00000000" w:rsidP="00D34C33">
      <w:pPr>
        <w:jc w:val="center"/>
        <w:outlineLvl w:val="0"/>
        <w:rPr>
          <w:color w:val="0563C1" w:themeColor="hyperlink"/>
          <w:u w:val="single"/>
        </w:rPr>
      </w:pPr>
      <w:hyperlink r:id="rId7" w:history="1">
        <w:r w:rsidR="00D34C33" w:rsidRPr="00597C14">
          <w:rPr>
            <w:rStyle w:val="Hyperlink"/>
          </w:rPr>
          <w:t>https://www.marchetaevans.com</w:t>
        </w:r>
      </w:hyperlink>
    </w:p>
    <w:p w14:paraId="610DAF5B" w14:textId="0BC5332F" w:rsidR="00B97DF1" w:rsidRPr="00B97DF1" w:rsidRDefault="00B97DF1" w:rsidP="00B97DF1">
      <w:pPr>
        <w:spacing w:before="120"/>
        <w:jc w:val="center"/>
        <w:outlineLvl w:val="0"/>
        <w:rPr>
          <w:b/>
          <w:sz w:val="28"/>
          <w:szCs w:val="28"/>
        </w:rPr>
      </w:pPr>
      <w:r w:rsidRPr="00B97DF1">
        <w:rPr>
          <w:b/>
          <w:sz w:val="28"/>
          <w:szCs w:val="28"/>
        </w:rPr>
        <w:t>ABBREVIATED CURRICULUM VITA</w:t>
      </w:r>
    </w:p>
    <w:p w14:paraId="4543BC2B" w14:textId="77777777" w:rsidR="00C61A60" w:rsidRPr="00A80BB6" w:rsidRDefault="00C61A60" w:rsidP="00B97DF1">
      <w:pPr>
        <w:jc w:val="center"/>
        <w:rPr>
          <w:b/>
        </w:rPr>
      </w:pPr>
    </w:p>
    <w:p w14:paraId="0BB87553" w14:textId="77777777" w:rsidR="00AE243D" w:rsidRPr="00A80BB6" w:rsidRDefault="00AE243D" w:rsidP="00AE243D">
      <w:pPr>
        <w:spacing w:after="120"/>
        <w:outlineLvl w:val="0"/>
        <w:rPr>
          <w:b/>
        </w:rPr>
      </w:pPr>
      <w:r w:rsidRPr="00A80BB6">
        <w:rPr>
          <w:b/>
        </w:rPr>
        <w:t>EDUCATION</w:t>
      </w:r>
    </w:p>
    <w:p w14:paraId="3E79A467" w14:textId="77777777" w:rsidR="00AE243D" w:rsidRPr="00A80BB6" w:rsidRDefault="00AE243D" w:rsidP="00AE243D">
      <w:r w:rsidRPr="00A80BB6">
        <w:rPr>
          <w:b/>
        </w:rPr>
        <w:t>University of Alabama</w:t>
      </w:r>
      <w:r w:rsidRPr="00A80BB6">
        <w:t xml:space="preserve">: </w:t>
      </w:r>
      <w:r w:rsidRPr="00A80BB6">
        <w:rPr>
          <w:b/>
        </w:rPr>
        <w:t>Ph.D.,</w:t>
      </w:r>
      <w:r w:rsidRPr="00A80BB6">
        <w:t xml:space="preserve"> Counselor Education and Supervision (Higher Education Administration; Student Personnel/Affairs; and Human Resource Management), 1993</w:t>
      </w:r>
    </w:p>
    <w:p w14:paraId="5BA4E68C" w14:textId="77777777" w:rsidR="00AE243D" w:rsidRPr="00A80BB6" w:rsidRDefault="00AE243D" w:rsidP="00AE243D">
      <w:pPr>
        <w:outlineLvl w:val="0"/>
      </w:pPr>
      <w:r w:rsidRPr="00A80BB6">
        <w:rPr>
          <w:b/>
        </w:rPr>
        <w:t xml:space="preserve">University of Alabama – Birmingham: M.A. Ed., </w:t>
      </w:r>
      <w:r w:rsidRPr="00A80BB6">
        <w:t>Elementary Education, 1990</w:t>
      </w:r>
    </w:p>
    <w:p w14:paraId="602D6E9C" w14:textId="77777777" w:rsidR="00AE243D" w:rsidRPr="00A80BB6" w:rsidRDefault="00AE243D" w:rsidP="00AE243D">
      <w:pPr>
        <w:outlineLvl w:val="0"/>
      </w:pPr>
      <w:r w:rsidRPr="00A80BB6">
        <w:rPr>
          <w:b/>
        </w:rPr>
        <w:t xml:space="preserve">University of Alabama: M.A., </w:t>
      </w:r>
      <w:r w:rsidRPr="00A80BB6">
        <w:t>Rehabilitation Counseling, 1982</w:t>
      </w:r>
    </w:p>
    <w:p w14:paraId="49F94A23" w14:textId="77777777" w:rsidR="00AE243D" w:rsidRPr="00A80BB6" w:rsidRDefault="00AE243D" w:rsidP="00AE243D">
      <w:pPr>
        <w:spacing w:after="120"/>
        <w:outlineLvl w:val="0"/>
      </w:pPr>
      <w:r w:rsidRPr="00A80BB6">
        <w:rPr>
          <w:b/>
        </w:rPr>
        <w:t xml:space="preserve">University of Alabama: B.S. </w:t>
      </w:r>
      <w:r w:rsidRPr="00A80BB6">
        <w:t>Psychology/History, 1981</w:t>
      </w:r>
    </w:p>
    <w:p w14:paraId="7B9DF707" w14:textId="77777777" w:rsidR="00AE243D" w:rsidRPr="00A80BB6" w:rsidRDefault="00AE243D" w:rsidP="00AE243D">
      <w:pPr>
        <w:outlineLvl w:val="0"/>
        <w:rPr>
          <w:b/>
        </w:rPr>
      </w:pPr>
      <w:r w:rsidRPr="00A80BB6">
        <w:rPr>
          <w:b/>
        </w:rPr>
        <w:t>Professional Education</w:t>
      </w:r>
      <w:r>
        <w:rPr>
          <w:b/>
        </w:rPr>
        <w:t>/Training</w:t>
      </w:r>
      <w:r w:rsidRPr="00A80BB6">
        <w:rPr>
          <w:b/>
        </w:rPr>
        <w:t>:</w:t>
      </w:r>
    </w:p>
    <w:p w14:paraId="69A598EE" w14:textId="06FFCEAD" w:rsidR="00AD6FE2" w:rsidRDefault="00C0167B" w:rsidP="00AE243D">
      <w:pPr>
        <w:outlineLvl w:val="0"/>
      </w:pPr>
      <w:r>
        <w:t>Harvard</w:t>
      </w:r>
      <w:r w:rsidR="00AD6FE2">
        <w:t xml:space="preserve"> Seminar for New Presidents – Ha</w:t>
      </w:r>
      <w:r>
        <w:t>r</w:t>
      </w:r>
      <w:r w:rsidR="00AD6FE2">
        <w:t>vard University Graduate School of Education, 2019</w:t>
      </w:r>
    </w:p>
    <w:p w14:paraId="5AD6FAAB" w14:textId="2422E485" w:rsidR="00BE16D6" w:rsidRDefault="00BE16D6" w:rsidP="00AE243D">
      <w:pPr>
        <w:outlineLvl w:val="0"/>
      </w:pPr>
      <w:r>
        <w:t>Executive Leadership Academy, UC Berkeley – Goldman School of Public Policy &amp; Center for Studies in Higher Education, 2018</w:t>
      </w:r>
    </w:p>
    <w:p w14:paraId="761AD155" w14:textId="52C63416" w:rsidR="00AE243D" w:rsidRPr="00A80BB6" w:rsidRDefault="00AE243D" w:rsidP="00AE243D">
      <w:pPr>
        <w:outlineLvl w:val="0"/>
      </w:pPr>
      <w:r w:rsidRPr="00A80BB6">
        <w:t>Executive Leadership Academy, Council of In</w:t>
      </w:r>
      <w:r w:rsidR="00DF3C5B">
        <w:t>dependent Colleges, 2016-2017</w:t>
      </w:r>
    </w:p>
    <w:p w14:paraId="7DDDAB94" w14:textId="77777777" w:rsidR="00AE243D" w:rsidRPr="00A80BB6" w:rsidRDefault="00AE243D" w:rsidP="00AE243D">
      <w:pPr>
        <w:outlineLvl w:val="0"/>
      </w:pPr>
      <w:r w:rsidRPr="00A80BB6">
        <w:t>Advancing to the Presidency</w:t>
      </w:r>
      <w:r>
        <w:t>,</w:t>
      </w:r>
      <w:r w:rsidRPr="00A80BB6">
        <w:t xml:space="preserve"> American Council on Education, 2016</w:t>
      </w:r>
    </w:p>
    <w:p w14:paraId="3C0C36CA" w14:textId="77777777" w:rsidR="00AE243D" w:rsidRPr="00A80BB6" w:rsidRDefault="00AE243D" w:rsidP="00AE243D">
      <w:r w:rsidRPr="00A80BB6">
        <w:t>SACSCOC, Site Team Member, 2015</w:t>
      </w:r>
    </w:p>
    <w:p w14:paraId="3B9EBE1F" w14:textId="77777777" w:rsidR="00AE243D" w:rsidRDefault="00AE243D" w:rsidP="00AE243D">
      <w:pPr>
        <w:outlineLvl w:val="0"/>
      </w:pPr>
      <w:r w:rsidRPr="00A80BB6">
        <w:t>Institute for New Chief Academic Officers, American Council on Education, 2014-2015</w:t>
      </w:r>
    </w:p>
    <w:p w14:paraId="53F083D3" w14:textId="77777777" w:rsidR="00AE243D" w:rsidRPr="00A80BB6" w:rsidRDefault="00AE243D" w:rsidP="00AE243D">
      <w:r>
        <w:t>Institute for Administrators in Catholic Higher Education, 2014</w:t>
      </w:r>
    </w:p>
    <w:p w14:paraId="4CFE2A51" w14:textId="77777777" w:rsidR="00AE243D" w:rsidRDefault="00AE243D" w:rsidP="00AE243D">
      <w:r w:rsidRPr="00A80BB6">
        <w:t>Provost Fellow, University of Texas System, 2000-2001</w:t>
      </w:r>
    </w:p>
    <w:p w14:paraId="7EC50F32" w14:textId="77777777" w:rsidR="002052AB" w:rsidRDefault="002052AB" w:rsidP="00AE243D"/>
    <w:p w14:paraId="68E4FBB4" w14:textId="16C5D073" w:rsidR="002052AB" w:rsidRDefault="002052AB" w:rsidP="00AE243D">
      <w:pPr>
        <w:rPr>
          <w:b/>
        </w:rPr>
      </w:pPr>
      <w:r w:rsidRPr="002052AB">
        <w:rPr>
          <w:b/>
        </w:rPr>
        <w:t xml:space="preserve">SUMMARY OF </w:t>
      </w:r>
      <w:r w:rsidR="00342B65">
        <w:rPr>
          <w:b/>
        </w:rPr>
        <w:t xml:space="preserve">ACADEMIC </w:t>
      </w:r>
      <w:r w:rsidRPr="002052AB">
        <w:rPr>
          <w:b/>
        </w:rPr>
        <w:t>ADMINISTRATIVE POSITIONS:</w:t>
      </w:r>
    </w:p>
    <w:p w14:paraId="57F1BE3F" w14:textId="5A9B1140" w:rsidR="002052AB" w:rsidRDefault="002052AB" w:rsidP="00AE243D"/>
    <w:p w14:paraId="1D3FCF17" w14:textId="24F33D44" w:rsidR="0045425C" w:rsidRDefault="0045425C" w:rsidP="00AE243D">
      <w:r>
        <w:t>President, St. Catherine University, July 2024-present</w:t>
      </w:r>
    </w:p>
    <w:p w14:paraId="2518ADB3" w14:textId="77777777" w:rsidR="0045425C" w:rsidRDefault="0045425C" w:rsidP="00AE243D"/>
    <w:p w14:paraId="43A65072" w14:textId="6818D098" w:rsidR="0045425C" w:rsidRDefault="0045425C" w:rsidP="00AE243D">
      <w:r>
        <w:t>Chancellor, Bloomfield College of Montclair State University, July 2023-June 2024</w:t>
      </w:r>
    </w:p>
    <w:p w14:paraId="039A9CF2" w14:textId="77777777" w:rsidR="0045425C" w:rsidRDefault="0045425C" w:rsidP="00AE243D"/>
    <w:p w14:paraId="09F1B984" w14:textId="2654FA72" w:rsidR="00C55BC8" w:rsidRDefault="00C55BC8" w:rsidP="00AE243D">
      <w:r>
        <w:t>President, Bloomfield College, June 2019-</w:t>
      </w:r>
      <w:r w:rsidR="0045425C">
        <w:t>2023</w:t>
      </w:r>
    </w:p>
    <w:p w14:paraId="72E1C6F8" w14:textId="77777777" w:rsidR="00C55BC8" w:rsidRDefault="00C55BC8" w:rsidP="005254E1"/>
    <w:p w14:paraId="14E26A77" w14:textId="13C65646" w:rsidR="002052AB" w:rsidRDefault="002052AB" w:rsidP="005254E1">
      <w:r>
        <w:t xml:space="preserve">Provost &amp; Vice-President for Academic Affairs, Our Lady of the Lake University, </w:t>
      </w:r>
      <w:r w:rsidR="00342B65">
        <w:t xml:space="preserve">June </w:t>
      </w:r>
      <w:r>
        <w:t>2016-</w:t>
      </w:r>
      <w:r w:rsidR="00AD6FE2">
        <w:t>2019</w:t>
      </w:r>
    </w:p>
    <w:p w14:paraId="55657EBA" w14:textId="77777777" w:rsidR="002052AB" w:rsidRDefault="002052AB" w:rsidP="005254E1"/>
    <w:p w14:paraId="4D1B084F" w14:textId="6FEDFDAD" w:rsidR="002052AB" w:rsidRDefault="002052AB" w:rsidP="005254E1">
      <w:r>
        <w:t xml:space="preserve">Vice-President </w:t>
      </w:r>
      <w:r w:rsidR="00342B65">
        <w:t>for Academic Affairs</w:t>
      </w:r>
      <w:r>
        <w:t>, Our Lady of the Lake University, 2013-2016</w:t>
      </w:r>
    </w:p>
    <w:p w14:paraId="1829D5AE" w14:textId="77777777" w:rsidR="00342B65" w:rsidRDefault="00342B65" w:rsidP="005254E1"/>
    <w:p w14:paraId="17F72332" w14:textId="2E3FAE73" w:rsidR="00342B65" w:rsidRDefault="00342B65" w:rsidP="005254E1">
      <w:r>
        <w:t>Dean, School of Professional Studies and Worden School of Social Service, OLLU, 2013-2016</w:t>
      </w:r>
    </w:p>
    <w:p w14:paraId="31BB77EB" w14:textId="77777777" w:rsidR="002052AB" w:rsidRDefault="002052AB" w:rsidP="005254E1"/>
    <w:p w14:paraId="1435597D" w14:textId="04532768" w:rsidR="002052AB" w:rsidRDefault="002052AB" w:rsidP="005254E1">
      <w:r>
        <w:t>Associate Dean, College of Education and Human Development, University of Texas at San Antonio</w:t>
      </w:r>
      <w:r w:rsidR="00CF5C60">
        <w:t xml:space="preserve"> (UTSA)</w:t>
      </w:r>
      <w:r>
        <w:t>, 2009-2013</w:t>
      </w:r>
    </w:p>
    <w:p w14:paraId="7FF43DBF" w14:textId="77777777" w:rsidR="002052AB" w:rsidRDefault="002052AB" w:rsidP="005254E1"/>
    <w:p w14:paraId="4A7F6D91" w14:textId="2C003EFE" w:rsidR="002052AB" w:rsidRDefault="002052AB" w:rsidP="005254E1">
      <w:r>
        <w:lastRenderedPageBreak/>
        <w:t>Department Chair, Counselor Education</w:t>
      </w:r>
      <w:r w:rsidR="00CF5C60">
        <w:t xml:space="preserve"> &amp; Supervision</w:t>
      </w:r>
      <w:r>
        <w:t xml:space="preserve">, UTSA, </w:t>
      </w:r>
      <w:r w:rsidR="00342B65">
        <w:t>2004-2009</w:t>
      </w:r>
    </w:p>
    <w:p w14:paraId="5C142F5E" w14:textId="77777777" w:rsidR="00342B65" w:rsidRDefault="00342B65" w:rsidP="005254E1"/>
    <w:p w14:paraId="38C7A126" w14:textId="47357294" w:rsidR="00342B65" w:rsidRDefault="00342B65" w:rsidP="005254E1">
      <w:r>
        <w:t>Program Coordinator &amp; Graduate Advisor of Record, UTSA, 2001-2004</w:t>
      </w:r>
    </w:p>
    <w:p w14:paraId="3DDA7B5B" w14:textId="77777777" w:rsidR="00342B65" w:rsidRDefault="00342B65" w:rsidP="005254E1"/>
    <w:p w14:paraId="01BB3904" w14:textId="63F2055C" w:rsidR="00342B65" w:rsidRDefault="00342B65" w:rsidP="005254E1">
      <w:r>
        <w:t>Founding Director, Women’s Resource Center, UTSA, 2002-2004</w:t>
      </w:r>
    </w:p>
    <w:p w14:paraId="09D6E4AB" w14:textId="77777777" w:rsidR="00342B65" w:rsidRDefault="00342B65" w:rsidP="00AE243D">
      <w:pPr>
        <w:rPr>
          <w:b/>
        </w:rPr>
      </w:pPr>
    </w:p>
    <w:p w14:paraId="4C00053E" w14:textId="4F6C53C7" w:rsidR="00342B65" w:rsidRDefault="00342B65" w:rsidP="00AE243D">
      <w:pPr>
        <w:rPr>
          <w:b/>
        </w:rPr>
      </w:pPr>
      <w:r>
        <w:rPr>
          <w:b/>
        </w:rPr>
        <w:t>SUMMARY OF ACADEMIC POSITIONS</w:t>
      </w:r>
    </w:p>
    <w:p w14:paraId="7D193AB5" w14:textId="77777777" w:rsidR="00342B65" w:rsidRDefault="00342B65" w:rsidP="00AE243D"/>
    <w:p w14:paraId="140F32C4" w14:textId="2F8D4F7C" w:rsidR="00342B65" w:rsidRDefault="00342B65" w:rsidP="005254E1">
      <w:r>
        <w:t>Professor, College of Professional Studies, OLLU, 2014</w:t>
      </w:r>
    </w:p>
    <w:p w14:paraId="33588374" w14:textId="77777777" w:rsidR="005254E1" w:rsidRDefault="005254E1" w:rsidP="005254E1"/>
    <w:p w14:paraId="0CDF8BAB" w14:textId="582A3399" w:rsidR="00342B65" w:rsidRDefault="00342B65" w:rsidP="005254E1">
      <w:r>
        <w:t>Associate Professor</w:t>
      </w:r>
      <w:r w:rsidR="005254E1">
        <w:t xml:space="preserve"> (tenured)</w:t>
      </w:r>
      <w:r>
        <w:t xml:space="preserve">, </w:t>
      </w:r>
      <w:r w:rsidR="005254E1">
        <w:t>UTSA, 2003-2013</w:t>
      </w:r>
    </w:p>
    <w:p w14:paraId="65B7BC46" w14:textId="77777777" w:rsidR="005254E1" w:rsidRDefault="005254E1" w:rsidP="005254E1"/>
    <w:p w14:paraId="2A88F1E5" w14:textId="660A4727" w:rsidR="005254E1" w:rsidRDefault="005254E1" w:rsidP="005254E1">
      <w:r>
        <w:t>Assistant Professor, UTSA, 1998-2003</w:t>
      </w:r>
    </w:p>
    <w:p w14:paraId="54BEC00A" w14:textId="77777777" w:rsidR="005254E1" w:rsidRDefault="005254E1" w:rsidP="005254E1"/>
    <w:p w14:paraId="2C45DE0D" w14:textId="75F17EB3" w:rsidR="005254E1" w:rsidRDefault="005254E1" w:rsidP="005254E1">
      <w:r>
        <w:t>Associate Professor (tenured), A</w:t>
      </w:r>
      <w:r w:rsidR="00AB4204">
        <w:t xml:space="preserve">uburn </w:t>
      </w:r>
      <w:r>
        <w:t>U</w:t>
      </w:r>
      <w:r w:rsidR="00AB4204">
        <w:t xml:space="preserve">niversity </w:t>
      </w:r>
      <w:r w:rsidR="005B16FF">
        <w:t>–</w:t>
      </w:r>
      <w:r w:rsidR="00AB4204">
        <w:t xml:space="preserve"> </w:t>
      </w:r>
      <w:r>
        <w:t>M</w:t>
      </w:r>
      <w:r w:rsidR="00AB4204">
        <w:t>ontgomery</w:t>
      </w:r>
      <w:r w:rsidR="005B16FF">
        <w:t xml:space="preserve"> (AUM)</w:t>
      </w:r>
      <w:r>
        <w:t>, 1998</w:t>
      </w:r>
    </w:p>
    <w:p w14:paraId="34DA2E14" w14:textId="77777777" w:rsidR="005254E1" w:rsidRDefault="005254E1" w:rsidP="005254E1"/>
    <w:p w14:paraId="6879768C" w14:textId="45124572" w:rsidR="00342B65" w:rsidRPr="002052AB" w:rsidRDefault="005254E1" w:rsidP="00AE243D">
      <w:r>
        <w:t>Assistant Professor, AUM, 1993-1998</w:t>
      </w:r>
    </w:p>
    <w:p w14:paraId="4DAA3825" w14:textId="77777777" w:rsidR="00AE243D" w:rsidRPr="00A80BB6" w:rsidRDefault="00AE243D" w:rsidP="00AE243D"/>
    <w:p w14:paraId="1638D1AA" w14:textId="77777777" w:rsidR="00AE243D" w:rsidRPr="00A80BB6" w:rsidRDefault="00AE243D" w:rsidP="00AE243D">
      <w:pPr>
        <w:spacing w:after="120"/>
        <w:outlineLvl w:val="0"/>
        <w:rPr>
          <w:b/>
        </w:rPr>
      </w:pPr>
      <w:r w:rsidRPr="00A80BB6">
        <w:rPr>
          <w:b/>
        </w:rPr>
        <w:t>PROFESSIONAL AND ADMINISTRATIVE EXPERIENCE:</w:t>
      </w:r>
    </w:p>
    <w:p w14:paraId="2E88511C" w14:textId="07231673" w:rsidR="001C221E" w:rsidRDefault="001C221E" w:rsidP="00AE243D">
      <w:pPr>
        <w:spacing w:after="120"/>
        <w:rPr>
          <w:b/>
        </w:rPr>
      </w:pPr>
      <w:r>
        <w:rPr>
          <w:b/>
        </w:rPr>
        <w:t>SAINT CATHERINE UNIVERSITY</w:t>
      </w:r>
    </w:p>
    <w:p w14:paraId="524627C4" w14:textId="45BEB185" w:rsidR="001C221E" w:rsidRDefault="001C221E" w:rsidP="00AE243D">
      <w:pPr>
        <w:spacing w:after="120"/>
        <w:rPr>
          <w:b/>
        </w:rPr>
      </w:pPr>
      <w:r>
        <w:rPr>
          <w:b/>
        </w:rPr>
        <w:t>President</w:t>
      </w:r>
    </w:p>
    <w:p w14:paraId="6A138D2C" w14:textId="325A53C6" w:rsidR="00E52C7E" w:rsidRPr="00BB078B" w:rsidRDefault="00E52C7E" w:rsidP="00E52C7E">
      <w:pPr>
        <w:pStyle w:val="ListParagraph"/>
        <w:numPr>
          <w:ilvl w:val="0"/>
          <w:numId w:val="30"/>
        </w:numPr>
        <w:spacing w:after="120"/>
        <w:rPr>
          <w:b/>
        </w:rPr>
      </w:pPr>
      <w:r>
        <w:t>Oversight of $</w:t>
      </w:r>
      <w:r w:rsidR="006F2235">
        <w:t xml:space="preserve">87 </w:t>
      </w:r>
      <w:r>
        <w:t>million annual operating budget &amp; $18</w:t>
      </w:r>
      <w:r w:rsidR="006F2235">
        <w:t>9</w:t>
      </w:r>
      <w:r>
        <w:t xml:space="preserve"> million endowment</w:t>
      </w:r>
    </w:p>
    <w:p w14:paraId="0B1BC760" w14:textId="6D6D602B" w:rsidR="00E52C7E" w:rsidRPr="00BB078B" w:rsidRDefault="006F2235" w:rsidP="00E52C7E">
      <w:pPr>
        <w:pStyle w:val="ListParagraph"/>
        <w:numPr>
          <w:ilvl w:val="0"/>
          <w:numId w:val="30"/>
        </w:numPr>
        <w:spacing w:after="120"/>
        <w:rPr>
          <w:b/>
        </w:rPr>
      </w:pPr>
      <w:r>
        <w:t>3</w:t>
      </w:r>
      <w:r w:rsidR="00E52C7E">
        <w:t>500 undergraduate and graduate students</w:t>
      </w:r>
    </w:p>
    <w:p w14:paraId="43BC610D" w14:textId="09EE3F1C" w:rsidR="00E52C7E" w:rsidRPr="00BB078B" w:rsidRDefault="006F2235" w:rsidP="00E52C7E">
      <w:pPr>
        <w:pStyle w:val="ListParagraph"/>
        <w:numPr>
          <w:ilvl w:val="0"/>
          <w:numId w:val="30"/>
        </w:numPr>
        <w:spacing w:after="120"/>
        <w:rPr>
          <w:b/>
        </w:rPr>
      </w:pPr>
      <w:r>
        <w:t>770</w:t>
      </w:r>
      <w:r w:rsidR="00E52C7E">
        <w:t xml:space="preserve">+ employees, including </w:t>
      </w:r>
      <w:r>
        <w:t xml:space="preserve">staff, </w:t>
      </w:r>
      <w:r w:rsidR="00E52C7E">
        <w:t>faculty (full-time and adjunct)</w:t>
      </w:r>
    </w:p>
    <w:p w14:paraId="2CE40BE3" w14:textId="77777777" w:rsidR="00E52C7E" w:rsidRPr="00BB078B" w:rsidRDefault="00E52C7E" w:rsidP="00E52C7E">
      <w:pPr>
        <w:pStyle w:val="ListParagraph"/>
        <w:numPr>
          <w:ilvl w:val="0"/>
          <w:numId w:val="30"/>
        </w:numPr>
        <w:spacing w:after="120"/>
        <w:rPr>
          <w:b/>
        </w:rPr>
      </w:pPr>
      <w:r>
        <w:t>Direct Reports:</w:t>
      </w:r>
    </w:p>
    <w:p w14:paraId="43A8C6FA" w14:textId="2C0D9CE2" w:rsidR="00E52C7E" w:rsidRPr="00BB078B" w:rsidRDefault="006F2235" w:rsidP="00E52C7E">
      <w:pPr>
        <w:pStyle w:val="ListParagraph"/>
        <w:numPr>
          <w:ilvl w:val="1"/>
          <w:numId w:val="30"/>
        </w:numPr>
        <w:spacing w:after="120"/>
        <w:rPr>
          <w:b/>
        </w:rPr>
      </w:pPr>
      <w:r>
        <w:t xml:space="preserve">Senior </w:t>
      </w:r>
      <w:r w:rsidR="00E52C7E">
        <w:t xml:space="preserve">Vice Presidents (): </w:t>
      </w:r>
    </w:p>
    <w:p w14:paraId="3CE6318C" w14:textId="77777777" w:rsidR="00E52C7E" w:rsidRPr="003E35C0" w:rsidRDefault="00E52C7E" w:rsidP="00E52C7E">
      <w:pPr>
        <w:pStyle w:val="ListParagraph"/>
        <w:numPr>
          <w:ilvl w:val="1"/>
          <w:numId w:val="30"/>
        </w:numPr>
        <w:spacing w:after="120"/>
        <w:rPr>
          <w:b/>
        </w:rPr>
      </w:pPr>
      <w:r>
        <w:t>President’s Office Administrative Staff</w:t>
      </w:r>
    </w:p>
    <w:p w14:paraId="6607A1B2" w14:textId="318DCBF9" w:rsidR="00E52C7E" w:rsidRPr="003E35C0" w:rsidRDefault="003E7CC9" w:rsidP="00E52C7E">
      <w:pPr>
        <w:pStyle w:val="ListParagraph"/>
        <w:numPr>
          <w:ilvl w:val="0"/>
          <w:numId w:val="30"/>
        </w:numPr>
        <w:rPr>
          <w:rFonts w:ascii="Times New Roman" w:eastAsia="Times New Roman" w:hAnsi="Times New Roman" w:cs="Times New Roman"/>
        </w:rPr>
      </w:pPr>
      <w:r>
        <w:rPr>
          <w:bCs/>
        </w:rPr>
        <w:t>St. Catherine University</w:t>
      </w:r>
      <w:r w:rsidR="00E52C7E" w:rsidRPr="003E35C0">
        <w:rPr>
          <w:bCs/>
        </w:rPr>
        <w:t xml:space="preserve"> is a </w:t>
      </w:r>
      <w:r>
        <w:rPr>
          <w:bCs/>
        </w:rPr>
        <w:t>Minority Serving Institution (MSI</w:t>
      </w:r>
      <w:r w:rsidR="00E52C7E">
        <w:rPr>
          <w:bCs/>
        </w:rPr>
        <w:t>)</w:t>
      </w:r>
      <w:r w:rsidR="00E52C7E" w:rsidRPr="003E35C0">
        <w:rPr>
          <w:bCs/>
        </w:rPr>
        <w:t xml:space="preserve">. </w:t>
      </w:r>
      <w:r>
        <w:rPr>
          <w:bCs/>
        </w:rPr>
        <w:t>Thirty-eight percent of the students are BIPOC</w:t>
      </w:r>
      <w:r w:rsidR="003258F1">
        <w:rPr>
          <w:bCs/>
        </w:rPr>
        <w:t xml:space="preserve"> with 78% first-year retention rate and 64% six-year graduation rate.</w:t>
      </w:r>
    </w:p>
    <w:p w14:paraId="244A69CE" w14:textId="7518F44A" w:rsidR="00E52C7E" w:rsidRPr="003258F1" w:rsidRDefault="003E7CC9" w:rsidP="00E52C7E">
      <w:pPr>
        <w:pStyle w:val="ListParagraph"/>
        <w:numPr>
          <w:ilvl w:val="0"/>
          <w:numId w:val="30"/>
        </w:numPr>
        <w:spacing w:after="120"/>
        <w:rPr>
          <w:b/>
        </w:rPr>
      </w:pPr>
      <w:r>
        <w:rPr>
          <w:bCs/>
        </w:rPr>
        <w:t>Athletics: Member of the Minnesota Intercollegiate Athletic Conference (MIAC). St. Kate’s is a NCAA Division III institution with 13 sports teams.</w:t>
      </w:r>
    </w:p>
    <w:p w14:paraId="2A0E18F3" w14:textId="31F9AC02" w:rsidR="003258F1" w:rsidRPr="00B3390D" w:rsidRDefault="003258F1" w:rsidP="00E52C7E">
      <w:pPr>
        <w:pStyle w:val="ListParagraph"/>
        <w:numPr>
          <w:ilvl w:val="0"/>
          <w:numId w:val="30"/>
        </w:numPr>
        <w:spacing w:after="120"/>
        <w:rPr>
          <w:b/>
        </w:rPr>
      </w:pPr>
      <w:r>
        <w:rPr>
          <w:bCs/>
        </w:rPr>
        <w:t>Responsible for guiding the university’s future while building on its traditions and strengths.</w:t>
      </w:r>
    </w:p>
    <w:p w14:paraId="7A896EF3" w14:textId="457AE29D" w:rsidR="00B3390D" w:rsidRPr="003258F1" w:rsidRDefault="00B3390D" w:rsidP="00E52C7E">
      <w:pPr>
        <w:pStyle w:val="ListParagraph"/>
        <w:numPr>
          <w:ilvl w:val="0"/>
          <w:numId w:val="30"/>
        </w:numPr>
        <w:spacing w:after="120"/>
        <w:rPr>
          <w:b/>
        </w:rPr>
      </w:pPr>
      <w:r>
        <w:rPr>
          <w:bCs/>
        </w:rPr>
        <w:t>Defining and articulating with university’s mission, vision and strategic priorities in collaboration with the Board of Trustees and other key stakeholders.</w:t>
      </w:r>
    </w:p>
    <w:p w14:paraId="5481E176" w14:textId="2D3C44D3" w:rsidR="003258F1" w:rsidRPr="00B3390D" w:rsidRDefault="00B3390D" w:rsidP="00E52C7E">
      <w:pPr>
        <w:pStyle w:val="ListParagraph"/>
        <w:numPr>
          <w:ilvl w:val="0"/>
          <w:numId w:val="30"/>
        </w:numPr>
        <w:spacing w:after="120"/>
        <w:rPr>
          <w:b/>
        </w:rPr>
      </w:pPr>
      <w:r>
        <w:rPr>
          <w:bCs/>
        </w:rPr>
        <w:t xml:space="preserve">Develop and execute long-term strategic plans that align with the university’s mission and respond to changes in higher education, societal needs and industry trends. </w:t>
      </w:r>
    </w:p>
    <w:p w14:paraId="4DFF4499" w14:textId="6D9783F9" w:rsidR="00B3390D" w:rsidRPr="00B3390D" w:rsidRDefault="00B3390D" w:rsidP="00E52C7E">
      <w:pPr>
        <w:pStyle w:val="ListParagraph"/>
        <w:numPr>
          <w:ilvl w:val="0"/>
          <w:numId w:val="30"/>
        </w:numPr>
        <w:spacing w:after="120"/>
        <w:rPr>
          <w:b/>
        </w:rPr>
      </w:pPr>
      <w:r>
        <w:rPr>
          <w:bCs/>
        </w:rPr>
        <w:t>Lead efforts to secure financial resources through fundraising, grants and partnerships to support the university’s initiatives and growth.</w:t>
      </w:r>
    </w:p>
    <w:p w14:paraId="670EFF7C" w14:textId="2A6F65F8" w:rsidR="00B3390D" w:rsidRPr="00B3390D" w:rsidRDefault="00B3390D" w:rsidP="00E52C7E">
      <w:pPr>
        <w:pStyle w:val="ListParagraph"/>
        <w:numPr>
          <w:ilvl w:val="0"/>
          <w:numId w:val="30"/>
        </w:numPr>
        <w:spacing w:after="120"/>
        <w:rPr>
          <w:b/>
        </w:rPr>
      </w:pPr>
      <w:r>
        <w:rPr>
          <w:bCs/>
        </w:rPr>
        <w:t>Oversee the development and enhancement of academic programs and curriculum to ensure they meet academic standards, industry demands, and student needs.</w:t>
      </w:r>
    </w:p>
    <w:p w14:paraId="4FA4AB39" w14:textId="03E83E1C" w:rsidR="00B3390D" w:rsidRPr="00B3390D" w:rsidRDefault="00B3390D" w:rsidP="00E52C7E">
      <w:pPr>
        <w:pStyle w:val="ListParagraph"/>
        <w:numPr>
          <w:ilvl w:val="0"/>
          <w:numId w:val="30"/>
        </w:numPr>
        <w:spacing w:after="120"/>
        <w:rPr>
          <w:b/>
        </w:rPr>
      </w:pPr>
      <w:r>
        <w:rPr>
          <w:bCs/>
        </w:rPr>
        <w:t>Provide leadership and support for faculty and staff recruitment, development and retention to foster a productive and inclusive academic environment</w:t>
      </w:r>
    </w:p>
    <w:p w14:paraId="3CA4A29F" w14:textId="0229F69E" w:rsidR="00B3390D" w:rsidRPr="00B3390D" w:rsidRDefault="00B3390D" w:rsidP="00E52C7E">
      <w:pPr>
        <w:pStyle w:val="ListParagraph"/>
        <w:numPr>
          <w:ilvl w:val="0"/>
          <w:numId w:val="30"/>
        </w:numPr>
        <w:spacing w:after="120"/>
        <w:rPr>
          <w:b/>
        </w:rPr>
      </w:pPr>
      <w:r>
        <w:rPr>
          <w:bCs/>
        </w:rPr>
        <w:t>Prioritize student success, well-being, and engagement through student support services, co-curricular activities, and initiatives that promote diversity, equity, and inclusion.</w:t>
      </w:r>
    </w:p>
    <w:p w14:paraId="16CD96B0" w14:textId="2F123BB7" w:rsidR="00B3390D" w:rsidRPr="00B3390D" w:rsidRDefault="00B3390D" w:rsidP="00E52C7E">
      <w:pPr>
        <w:pStyle w:val="ListParagraph"/>
        <w:numPr>
          <w:ilvl w:val="0"/>
          <w:numId w:val="30"/>
        </w:numPr>
        <w:spacing w:after="120"/>
        <w:rPr>
          <w:b/>
        </w:rPr>
      </w:pPr>
      <w:r>
        <w:rPr>
          <w:bCs/>
        </w:rPr>
        <w:lastRenderedPageBreak/>
        <w:t>Manage the university’s budget effectively, ensuring financial sustainability and responsible stewardship of resources.</w:t>
      </w:r>
    </w:p>
    <w:p w14:paraId="62098774" w14:textId="6575D2B1" w:rsidR="00B3390D" w:rsidRPr="003258F1" w:rsidRDefault="00B3390D" w:rsidP="00E52C7E">
      <w:pPr>
        <w:pStyle w:val="ListParagraph"/>
        <w:numPr>
          <w:ilvl w:val="0"/>
          <w:numId w:val="30"/>
        </w:numPr>
        <w:spacing w:after="120"/>
        <w:rPr>
          <w:b/>
        </w:rPr>
      </w:pPr>
      <w:r>
        <w:rPr>
          <w:bCs/>
        </w:rPr>
        <w:t>Ensure the efficient operation of the university’s administrative and operational functions, including facilities management, technology infrastructure, and compliance with regulatory requirements.</w:t>
      </w:r>
    </w:p>
    <w:p w14:paraId="01F198B5" w14:textId="04351A62" w:rsidR="003258F1" w:rsidRPr="00B3390D" w:rsidRDefault="00B3390D" w:rsidP="0083041C">
      <w:pPr>
        <w:pStyle w:val="ListParagraph"/>
        <w:numPr>
          <w:ilvl w:val="0"/>
          <w:numId w:val="30"/>
        </w:numPr>
        <w:spacing w:after="120"/>
        <w:rPr>
          <w:b/>
        </w:rPr>
      </w:pPr>
      <w:r w:rsidRPr="00B3390D">
        <w:rPr>
          <w:bCs/>
        </w:rPr>
        <w:t xml:space="preserve">Serve as the public face of the university </w:t>
      </w:r>
      <w:r w:rsidR="00FD53EF" w:rsidRPr="00B3390D">
        <w:rPr>
          <w:bCs/>
        </w:rPr>
        <w:t>representing it</w:t>
      </w:r>
      <w:r w:rsidRPr="00B3390D">
        <w:rPr>
          <w:bCs/>
        </w:rPr>
        <w:t xml:space="preserve"> values and initiatives to external stakeholders, including alumni, donors, government officials, and the broader community.</w:t>
      </w:r>
    </w:p>
    <w:p w14:paraId="1ABF3A3B" w14:textId="5E03E050" w:rsidR="003258F1" w:rsidRPr="00FD53EF" w:rsidRDefault="00FD53EF" w:rsidP="00E52C7E">
      <w:pPr>
        <w:pStyle w:val="ListParagraph"/>
        <w:numPr>
          <w:ilvl w:val="0"/>
          <w:numId w:val="30"/>
        </w:numPr>
        <w:spacing w:after="120"/>
        <w:rPr>
          <w:b/>
        </w:rPr>
      </w:pPr>
      <w:r>
        <w:rPr>
          <w:bCs/>
        </w:rPr>
        <w:t>Cultivate partnerships with local, national, and global entities to enhance educational opportunities, research collaborations, and community engagement initiatives.</w:t>
      </w:r>
    </w:p>
    <w:p w14:paraId="73410C9C" w14:textId="1BB3BC09" w:rsidR="00FD53EF" w:rsidRPr="00FD53EF" w:rsidRDefault="00FD53EF" w:rsidP="00E52C7E">
      <w:pPr>
        <w:pStyle w:val="ListParagraph"/>
        <w:numPr>
          <w:ilvl w:val="0"/>
          <w:numId w:val="30"/>
        </w:numPr>
        <w:spacing w:after="120"/>
        <w:rPr>
          <w:b/>
        </w:rPr>
      </w:pPr>
      <w:r>
        <w:rPr>
          <w:bCs/>
        </w:rPr>
        <w:t>Collaborate effectively with the Board of Trustees, providing regular updates on university operations, financial health, strategic initiatives, and other pertinent matters.</w:t>
      </w:r>
    </w:p>
    <w:p w14:paraId="3C271B5A" w14:textId="321762FC" w:rsidR="00FD53EF" w:rsidRPr="00FD53EF" w:rsidRDefault="00FD53EF" w:rsidP="00E52C7E">
      <w:pPr>
        <w:pStyle w:val="ListParagraph"/>
        <w:numPr>
          <w:ilvl w:val="0"/>
          <w:numId w:val="30"/>
        </w:numPr>
        <w:spacing w:after="120"/>
        <w:rPr>
          <w:b/>
        </w:rPr>
      </w:pPr>
      <w:r>
        <w:rPr>
          <w:bCs/>
        </w:rPr>
        <w:t>Work with the Board and senior leadership to establish and implement policies that govern the university’s operations, ensuring compliance with legal and regulatory requirements.</w:t>
      </w:r>
    </w:p>
    <w:p w14:paraId="315272E0" w14:textId="2279EAE7" w:rsidR="00FD53EF" w:rsidRPr="00FD53EF" w:rsidRDefault="00FD53EF" w:rsidP="00E52C7E">
      <w:pPr>
        <w:pStyle w:val="ListParagraph"/>
        <w:numPr>
          <w:ilvl w:val="0"/>
          <w:numId w:val="30"/>
        </w:numPr>
        <w:spacing w:after="120"/>
        <w:rPr>
          <w:b/>
        </w:rPr>
      </w:pPr>
      <w:r>
        <w:rPr>
          <w:bCs/>
        </w:rPr>
        <w:t>Advocate for higher education issues at local, state, and national levels, promoting policies that support the university’s mission and values.</w:t>
      </w:r>
    </w:p>
    <w:p w14:paraId="119F3380" w14:textId="09CEBE0F" w:rsidR="001C221E" w:rsidRPr="00FD53EF" w:rsidRDefault="00FD53EF" w:rsidP="00AE243D">
      <w:pPr>
        <w:pStyle w:val="ListParagraph"/>
        <w:numPr>
          <w:ilvl w:val="0"/>
          <w:numId w:val="30"/>
        </w:numPr>
        <w:spacing w:after="120"/>
        <w:rPr>
          <w:b/>
        </w:rPr>
      </w:pPr>
      <w:r>
        <w:rPr>
          <w:bCs/>
        </w:rPr>
        <w:t>Identify potential risks and challenges facing the university and develop strategies to mitigate them, ensuring the continuity of operations and safeguarding the university community.</w:t>
      </w:r>
    </w:p>
    <w:p w14:paraId="0B6CBCB3" w14:textId="3E9C6A1A" w:rsidR="0045425C" w:rsidRDefault="0045425C" w:rsidP="00AE243D">
      <w:pPr>
        <w:spacing w:after="120"/>
        <w:rPr>
          <w:b/>
        </w:rPr>
      </w:pPr>
      <w:r>
        <w:rPr>
          <w:b/>
        </w:rPr>
        <w:t>BLOOMFIELD COLLEGE OF MONTCLAIR STATE UNIVERSITY</w:t>
      </w:r>
      <w:r>
        <w:rPr>
          <w:b/>
        </w:rPr>
        <w:tab/>
      </w:r>
      <w:r>
        <w:rPr>
          <w:b/>
        </w:rPr>
        <w:tab/>
        <w:t>2023-2024</w:t>
      </w:r>
    </w:p>
    <w:p w14:paraId="2F706377" w14:textId="14E54A89" w:rsidR="0045425C" w:rsidRDefault="0045425C" w:rsidP="00AE243D">
      <w:pPr>
        <w:spacing w:after="120"/>
        <w:rPr>
          <w:b/>
        </w:rPr>
      </w:pPr>
      <w:r>
        <w:rPr>
          <w:b/>
        </w:rPr>
        <w:t>Chancellor</w:t>
      </w:r>
    </w:p>
    <w:p w14:paraId="16DE8DB0" w14:textId="5B8ED173"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Articulate</w:t>
      </w:r>
      <w:r>
        <w:rPr>
          <w:rFonts w:eastAsia="Times New Roman" w:cstheme="minorHAnsi"/>
        </w:rPr>
        <w:t>d</w:t>
      </w:r>
      <w:r w:rsidRPr="0045425C">
        <w:rPr>
          <w:rFonts w:eastAsia="Times New Roman" w:cstheme="minorHAnsi"/>
        </w:rPr>
        <w:t xml:space="preserve"> a strategic vision and long-term goals for the </w:t>
      </w:r>
      <w:r w:rsidR="001C221E">
        <w:rPr>
          <w:rFonts w:eastAsia="Times New Roman" w:cstheme="minorHAnsi"/>
        </w:rPr>
        <w:t xml:space="preserve">BCMSU </w:t>
      </w:r>
      <w:r w:rsidRPr="0045425C">
        <w:rPr>
          <w:rFonts w:eastAsia="Times New Roman" w:cstheme="minorHAnsi"/>
        </w:rPr>
        <w:t>campus</w:t>
      </w:r>
      <w:r w:rsidR="001C221E">
        <w:rPr>
          <w:rFonts w:eastAsia="Times New Roman" w:cstheme="minorHAnsi"/>
        </w:rPr>
        <w:t>.</w:t>
      </w:r>
      <w:r w:rsidRPr="0045425C">
        <w:rPr>
          <w:rFonts w:eastAsia="Times New Roman" w:cstheme="minorHAnsi"/>
        </w:rPr>
        <w:t xml:space="preserve"> </w:t>
      </w:r>
    </w:p>
    <w:p w14:paraId="72EE44FE" w14:textId="295A2860"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Foster</w:t>
      </w:r>
      <w:r>
        <w:rPr>
          <w:rFonts w:eastAsia="Times New Roman" w:cstheme="minorHAnsi"/>
        </w:rPr>
        <w:t>ed</w:t>
      </w:r>
      <w:r w:rsidRPr="0045425C">
        <w:rPr>
          <w:rFonts w:eastAsia="Times New Roman" w:cstheme="minorHAnsi"/>
        </w:rPr>
        <w:t xml:space="preserve"> student success through increased enrollment and graduation rates</w:t>
      </w:r>
      <w:r w:rsidR="001C221E">
        <w:rPr>
          <w:rFonts w:eastAsia="Times New Roman" w:cstheme="minorHAnsi"/>
        </w:rPr>
        <w:t>.</w:t>
      </w:r>
    </w:p>
    <w:p w14:paraId="39D9C87C" w14:textId="7CD0A384"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Provide</w:t>
      </w:r>
      <w:r>
        <w:rPr>
          <w:rFonts w:eastAsia="Times New Roman" w:cstheme="minorHAnsi"/>
        </w:rPr>
        <w:t>d</w:t>
      </w:r>
      <w:r w:rsidRPr="0045425C">
        <w:rPr>
          <w:rFonts w:eastAsia="Times New Roman" w:cstheme="minorHAnsi"/>
        </w:rPr>
        <w:t xml:space="preserve"> direction and incentives for research, creative achievement, service and outreach</w:t>
      </w:r>
      <w:r w:rsidR="001C221E">
        <w:rPr>
          <w:rFonts w:eastAsia="Times New Roman" w:cstheme="minorHAnsi"/>
        </w:rPr>
        <w:t>.</w:t>
      </w:r>
      <w:r w:rsidRPr="0045425C">
        <w:rPr>
          <w:rFonts w:eastAsia="Times New Roman" w:cstheme="minorHAnsi"/>
        </w:rPr>
        <w:t xml:space="preserve"> </w:t>
      </w:r>
    </w:p>
    <w:p w14:paraId="72ED1708" w14:textId="243AD0E3"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Foster</w:t>
      </w:r>
      <w:r>
        <w:rPr>
          <w:rFonts w:eastAsia="Times New Roman" w:cstheme="minorHAnsi"/>
        </w:rPr>
        <w:t>ed</w:t>
      </w:r>
      <w:r w:rsidRPr="0045425C">
        <w:rPr>
          <w:rFonts w:eastAsia="Times New Roman" w:cstheme="minorHAnsi"/>
        </w:rPr>
        <w:t xml:space="preserve"> interdisciplinary approaches to undergraduate and graduate education and research</w:t>
      </w:r>
      <w:r w:rsidR="001C221E">
        <w:rPr>
          <w:rFonts w:eastAsia="Times New Roman" w:cstheme="minorHAnsi"/>
        </w:rPr>
        <w:t>.</w:t>
      </w:r>
    </w:p>
    <w:p w14:paraId="0C9993E2" w14:textId="3DCC2703"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Nurture</w:t>
      </w:r>
      <w:r>
        <w:rPr>
          <w:rFonts w:eastAsia="Times New Roman" w:cstheme="minorHAnsi"/>
        </w:rPr>
        <w:t>d</w:t>
      </w:r>
      <w:r w:rsidRPr="0045425C">
        <w:rPr>
          <w:rFonts w:eastAsia="Times New Roman" w:cstheme="minorHAnsi"/>
        </w:rPr>
        <w:t xml:space="preserve"> relationships with other college</w:t>
      </w:r>
      <w:r w:rsidR="001C221E">
        <w:rPr>
          <w:rFonts w:eastAsia="Times New Roman" w:cstheme="minorHAnsi"/>
        </w:rPr>
        <w:t>s</w:t>
      </w:r>
      <w:r w:rsidRPr="0045425C">
        <w:rPr>
          <w:rFonts w:eastAsia="Times New Roman" w:cstheme="minorHAnsi"/>
        </w:rPr>
        <w:t xml:space="preserve"> and MSU programs, and other universities/colleges, agencies, organizations and private enterprises</w:t>
      </w:r>
      <w:r w:rsidR="001C221E">
        <w:rPr>
          <w:rFonts w:eastAsia="Times New Roman" w:cstheme="minorHAnsi"/>
        </w:rPr>
        <w:t>.</w:t>
      </w:r>
    </w:p>
    <w:p w14:paraId="7ACAEFE2" w14:textId="05A02875"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Maintain</w:t>
      </w:r>
      <w:r>
        <w:rPr>
          <w:rFonts w:eastAsia="Times New Roman" w:cstheme="minorHAnsi"/>
        </w:rPr>
        <w:t>ed</w:t>
      </w:r>
      <w:r w:rsidRPr="0045425C">
        <w:rPr>
          <w:rFonts w:eastAsia="Times New Roman" w:cstheme="minorHAnsi"/>
        </w:rPr>
        <w:t xml:space="preserve"> a cooperative and mutually beneficial relationship with the MSU system</w:t>
      </w:r>
      <w:r w:rsidR="001C221E">
        <w:rPr>
          <w:rFonts w:eastAsia="Times New Roman" w:cstheme="minorHAnsi"/>
        </w:rPr>
        <w:t>.</w:t>
      </w:r>
      <w:r w:rsidRPr="0045425C">
        <w:rPr>
          <w:rFonts w:eastAsia="Times New Roman" w:cstheme="minorHAnsi"/>
        </w:rPr>
        <w:t xml:space="preserve"> </w:t>
      </w:r>
    </w:p>
    <w:p w14:paraId="5661A670" w14:textId="3D14269C"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Interact</w:t>
      </w:r>
      <w:r>
        <w:rPr>
          <w:rFonts w:eastAsia="Times New Roman" w:cstheme="minorHAnsi"/>
        </w:rPr>
        <w:t>ed</w:t>
      </w:r>
      <w:r w:rsidRPr="0045425C">
        <w:rPr>
          <w:rFonts w:eastAsia="Times New Roman" w:cstheme="minorHAnsi"/>
        </w:rPr>
        <w:t xml:space="preserve"> with the Advisory Board for the campus with respect to areas within the Advisory Board’s prescribed role and responsibilitie</w:t>
      </w:r>
      <w:r w:rsidR="001C221E">
        <w:rPr>
          <w:rFonts w:eastAsia="Times New Roman" w:cstheme="minorHAnsi"/>
        </w:rPr>
        <w:t>s.</w:t>
      </w:r>
      <w:r w:rsidRPr="0045425C">
        <w:rPr>
          <w:rFonts w:eastAsia="Times New Roman" w:cstheme="minorHAnsi"/>
        </w:rPr>
        <w:t xml:space="preserve"> </w:t>
      </w:r>
    </w:p>
    <w:p w14:paraId="41EAB0DF" w14:textId="13562269" w:rsidR="0045425C" w:rsidRDefault="0045425C" w:rsidP="0045425C">
      <w:pPr>
        <w:pStyle w:val="ListParagraph"/>
        <w:numPr>
          <w:ilvl w:val="0"/>
          <w:numId w:val="28"/>
        </w:numPr>
        <w:rPr>
          <w:rFonts w:eastAsia="Times New Roman" w:cstheme="minorHAnsi"/>
        </w:rPr>
      </w:pPr>
      <w:r w:rsidRPr="0045425C">
        <w:rPr>
          <w:rFonts w:eastAsia="Times New Roman" w:cstheme="minorHAnsi"/>
        </w:rPr>
        <w:t>Recruit</w:t>
      </w:r>
      <w:r>
        <w:rPr>
          <w:rFonts w:eastAsia="Times New Roman" w:cstheme="minorHAnsi"/>
        </w:rPr>
        <w:t>ed</w:t>
      </w:r>
      <w:r w:rsidRPr="0045425C">
        <w:rPr>
          <w:rFonts w:eastAsia="Times New Roman" w:cstheme="minorHAnsi"/>
        </w:rPr>
        <w:t>, develop</w:t>
      </w:r>
      <w:r>
        <w:rPr>
          <w:rFonts w:eastAsia="Times New Roman" w:cstheme="minorHAnsi"/>
        </w:rPr>
        <w:t>ed</w:t>
      </w:r>
      <w:r w:rsidRPr="0045425C">
        <w:rPr>
          <w:rFonts w:eastAsia="Times New Roman" w:cstheme="minorHAnsi"/>
        </w:rPr>
        <w:t xml:space="preserve"> and retain</w:t>
      </w:r>
      <w:r>
        <w:rPr>
          <w:rFonts w:eastAsia="Times New Roman" w:cstheme="minorHAnsi"/>
        </w:rPr>
        <w:t>ed</w:t>
      </w:r>
      <w:r w:rsidRPr="0045425C">
        <w:rPr>
          <w:rFonts w:eastAsia="Times New Roman" w:cstheme="minorHAnsi"/>
        </w:rPr>
        <w:t xml:space="preserve"> excellent and diverse faculty, administrators, students and staff</w:t>
      </w:r>
      <w:r w:rsidR="001C221E">
        <w:rPr>
          <w:rFonts w:eastAsia="Times New Roman" w:cstheme="minorHAnsi"/>
        </w:rPr>
        <w:t>.</w:t>
      </w:r>
    </w:p>
    <w:p w14:paraId="7B3B01C2" w14:textId="26D29A4E" w:rsidR="0045425C" w:rsidRPr="0045425C" w:rsidRDefault="0045425C" w:rsidP="0045425C">
      <w:pPr>
        <w:pStyle w:val="ListParagraph"/>
        <w:numPr>
          <w:ilvl w:val="0"/>
          <w:numId w:val="28"/>
        </w:numPr>
        <w:rPr>
          <w:rFonts w:eastAsia="Times New Roman" w:cstheme="minorHAnsi"/>
        </w:rPr>
      </w:pPr>
      <w:r>
        <w:rPr>
          <w:rFonts w:eastAsia="Times New Roman" w:cstheme="minorHAnsi"/>
        </w:rPr>
        <w:t>Supported</w:t>
      </w:r>
      <w:r w:rsidRPr="0045425C">
        <w:rPr>
          <w:rFonts w:eastAsia="Times New Roman" w:cstheme="minorHAnsi"/>
        </w:rPr>
        <w:t xml:space="preserve"> the campus’s development and alumni activities</w:t>
      </w:r>
      <w:r w:rsidR="001C221E">
        <w:rPr>
          <w:rFonts w:eastAsia="Times New Roman" w:cstheme="minorHAnsi"/>
        </w:rPr>
        <w:t>.</w:t>
      </w:r>
    </w:p>
    <w:p w14:paraId="0C24408C" w14:textId="0AECFE70" w:rsidR="001C221E" w:rsidRDefault="0045425C" w:rsidP="0045425C">
      <w:pPr>
        <w:pStyle w:val="ListParagraph"/>
        <w:numPr>
          <w:ilvl w:val="0"/>
          <w:numId w:val="28"/>
        </w:numPr>
        <w:rPr>
          <w:rFonts w:eastAsia="Times New Roman" w:cstheme="minorHAnsi"/>
        </w:rPr>
      </w:pPr>
      <w:r w:rsidRPr="0045425C">
        <w:rPr>
          <w:rFonts w:eastAsia="Times New Roman" w:cstheme="minorHAnsi"/>
        </w:rPr>
        <w:t>Promote excellence and innovation in all mission areas</w:t>
      </w:r>
      <w:r w:rsidR="001C221E">
        <w:rPr>
          <w:rFonts w:eastAsia="Times New Roman" w:cstheme="minorHAnsi"/>
        </w:rPr>
        <w:t>.</w:t>
      </w:r>
    </w:p>
    <w:p w14:paraId="21BF5EF9" w14:textId="07CDAAA7" w:rsidR="0045425C" w:rsidRPr="0045425C" w:rsidRDefault="001C221E" w:rsidP="0045425C">
      <w:pPr>
        <w:pStyle w:val="ListParagraph"/>
        <w:numPr>
          <w:ilvl w:val="0"/>
          <w:numId w:val="28"/>
        </w:numPr>
        <w:rPr>
          <w:rFonts w:eastAsia="Times New Roman" w:cstheme="minorHAnsi"/>
        </w:rPr>
      </w:pPr>
      <w:r>
        <w:rPr>
          <w:rFonts w:eastAsia="Times New Roman" w:cstheme="minorHAnsi"/>
        </w:rPr>
        <w:t>Developed</w:t>
      </w:r>
      <w:r w:rsidR="0045425C" w:rsidRPr="0045425C">
        <w:rPr>
          <w:rFonts w:eastAsia="Times New Roman" w:cstheme="minorHAnsi"/>
        </w:rPr>
        <w:t xml:space="preserve"> partnerships and collaborative relations with internal and external enterprises</w:t>
      </w:r>
      <w:r>
        <w:rPr>
          <w:rFonts w:eastAsia="Times New Roman" w:cstheme="minorHAnsi"/>
        </w:rPr>
        <w:t>.</w:t>
      </w:r>
    </w:p>
    <w:p w14:paraId="45AB34B9" w14:textId="3BB60A25"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Emphasize</w:t>
      </w:r>
      <w:r w:rsidR="001C221E">
        <w:rPr>
          <w:rFonts w:eastAsia="Times New Roman" w:cstheme="minorHAnsi"/>
        </w:rPr>
        <w:t>d</w:t>
      </w:r>
      <w:r w:rsidRPr="0045425C">
        <w:rPr>
          <w:rFonts w:eastAsia="Times New Roman" w:cstheme="minorHAnsi"/>
        </w:rPr>
        <w:t xml:space="preserve"> globalization and sustainability</w:t>
      </w:r>
      <w:r w:rsidR="001C221E">
        <w:rPr>
          <w:rFonts w:eastAsia="Times New Roman" w:cstheme="minorHAnsi"/>
        </w:rPr>
        <w:t>.</w:t>
      </w:r>
    </w:p>
    <w:p w14:paraId="541274DF" w14:textId="4799477D"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Improve</w:t>
      </w:r>
      <w:r w:rsidR="001C221E">
        <w:rPr>
          <w:rFonts w:eastAsia="Times New Roman" w:cstheme="minorHAnsi"/>
        </w:rPr>
        <w:t>d</w:t>
      </w:r>
      <w:r w:rsidRPr="0045425C">
        <w:rPr>
          <w:rFonts w:eastAsia="Times New Roman" w:cstheme="minorHAnsi"/>
        </w:rPr>
        <w:t xml:space="preserve"> campus infrastructure</w:t>
      </w:r>
      <w:r w:rsidR="001C221E">
        <w:rPr>
          <w:rFonts w:eastAsia="Times New Roman" w:cstheme="minorHAnsi"/>
        </w:rPr>
        <w:t>.</w:t>
      </w:r>
    </w:p>
    <w:p w14:paraId="631A7CC8" w14:textId="04EC9EBB"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 xml:space="preserve"> Strengthen</w:t>
      </w:r>
      <w:r w:rsidR="001C221E">
        <w:rPr>
          <w:rFonts w:eastAsia="Times New Roman" w:cstheme="minorHAnsi"/>
        </w:rPr>
        <w:t>ed</w:t>
      </w:r>
      <w:r w:rsidRPr="0045425C">
        <w:rPr>
          <w:rFonts w:eastAsia="Times New Roman" w:cstheme="minorHAnsi"/>
        </w:rPr>
        <w:t xml:space="preserve"> the national reputation of the University</w:t>
      </w:r>
      <w:r w:rsidR="001C221E">
        <w:rPr>
          <w:rFonts w:eastAsia="Times New Roman" w:cstheme="minorHAnsi"/>
        </w:rPr>
        <w:t>.</w:t>
      </w:r>
    </w:p>
    <w:p w14:paraId="0A31E278" w14:textId="4152F35C" w:rsidR="0045425C" w:rsidRPr="0045425C" w:rsidRDefault="0045425C" w:rsidP="0045425C">
      <w:pPr>
        <w:pStyle w:val="ListParagraph"/>
        <w:numPr>
          <w:ilvl w:val="0"/>
          <w:numId w:val="28"/>
        </w:numPr>
        <w:rPr>
          <w:rFonts w:eastAsia="Times New Roman" w:cstheme="minorHAnsi"/>
        </w:rPr>
      </w:pPr>
      <w:r w:rsidRPr="0045425C">
        <w:rPr>
          <w:rFonts w:eastAsia="Times New Roman" w:cstheme="minorHAnsi"/>
        </w:rPr>
        <w:t>Secure</w:t>
      </w:r>
      <w:r w:rsidR="001C221E">
        <w:rPr>
          <w:rFonts w:eastAsia="Times New Roman" w:cstheme="minorHAnsi"/>
        </w:rPr>
        <w:t>d</w:t>
      </w:r>
      <w:r w:rsidRPr="0045425C">
        <w:rPr>
          <w:rFonts w:eastAsia="Times New Roman" w:cstheme="minorHAnsi"/>
        </w:rPr>
        <w:t xml:space="preserve"> resources to meet and enhance campus objectives</w:t>
      </w:r>
      <w:r w:rsidR="001C221E">
        <w:rPr>
          <w:rFonts w:eastAsia="Times New Roman" w:cstheme="minorHAnsi"/>
        </w:rPr>
        <w:t>.</w:t>
      </w:r>
    </w:p>
    <w:p w14:paraId="36C9D8F5" w14:textId="70D87190" w:rsidR="0045425C" w:rsidRPr="0045425C" w:rsidRDefault="001C221E" w:rsidP="0045425C">
      <w:pPr>
        <w:pStyle w:val="ListParagraph"/>
        <w:numPr>
          <w:ilvl w:val="0"/>
          <w:numId w:val="28"/>
        </w:numPr>
        <w:rPr>
          <w:rFonts w:eastAsia="Times New Roman" w:cstheme="minorHAnsi"/>
        </w:rPr>
      </w:pPr>
      <w:r>
        <w:rPr>
          <w:rFonts w:eastAsia="Times New Roman" w:cstheme="minorHAnsi"/>
        </w:rPr>
        <w:t xml:space="preserve">Developed </w:t>
      </w:r>
      <w:r w:rsidR="0045425C" w:rsidRPr="0045425C">
        <w:rPr>
          <w:rFonts w:eastAsia="Times New Roman" w:cstheme="minorHAnsi"/>
        </w:rPr>
        <w:t>strong relationships with elected and governmental officials</w:t>
      </w:r>
      <w:r>
        <w:rPr>
          <w:rFonts w:eastAsia="Times New Roman" w:cstheme="minorHAnsi"/>
        </w:rPr>
        <w:t>.</w:t>
      </w:r>
      <w:r w:rsidR="0045425C" w:rsidRPr="0045425C">
        <w:rPr>
          <w:rFonts w:eastAsia="Times New Roman" w:cstheme="minorHAnsi"/>
        </w:rPr>
        <w:t xml:space="preserve"> </w:t>
      </w:r>
    </w:p>
    <w:p w14:paraId="52395350" w14:textId="77777777" w:rsidR="0045425C" w:rsidRPr="0045425C" w:rsidRDefault="0045425C" w:rsidP="001C221E">
      <w:pPr>
        <w:pStyle w:val="ListParagraph"/>
        <w:spacing w:after="120"/>
        <w:rPr>
          <w:rFonts w:cstheme="minorHAnsi"/>
          <w:b/>
        </w:rPr>
      </w:pPr>
    </w:p>
    <w:p w14:paraId="5C6B4F6D" w14:textId="77777777" w:rsidR="0045425C" w:rsidRDefault="0045425C" w:rsidP="00AE243D">
      <w:pPr>
        <w:spacing w:after="120"/>
        <w:rPr>
          <w:b/>
        </w:rPr>
      </w:pPr>
    </w:p>
    <w:p w14:paraId="7730098F" w14:textId="658FE5AF" w:rsidR="000B55BD" w:rsidRDefault="000B55BD" w:rsidP="00AE243D">
      <w:pPr>
        <w:spacing w:after="120"/>
        <w:rPr>
          <w:b/>
        </w:rPr>
      </w:pPr>
      <w:r>
        <w:rPr>
          <w:b/>
        </w:rPr>
        <w:t>BLOOMFIELD COLLEGE</w:t>
      </w:r>
      <w:r>
        <w:rPr>
          <w:b/>
        </w:rPr>
        <w:tab/>
      </w:r>
      <w:r>
        <w:rPr>
          <w:b/>
        </w:rPr>
        <w:tab/>
      </w:r>
      <w:r>
        <w:rPr>
          <w:b/>
        </w:rPr>
        <w:tab/>
      </w:r>
      <w:r>
        <w:rPr>
          <w:b/>
        </w:rPr>
        <w:tab/>
      </w:r>
      <w:r>
        <w:rPr>
          <w:b/>
        </w:rPr>
        <w:tab/>
      </w:r>
      <w:r>
        <w:rPr>
          <w:b/>
        </w:rPr>
        <w:tab/>
      </w:r>
      <w:r>
        <w:rPr>
          <w:b/>
        </w:rPr>
        <w:tab/>
        <w:t>2019-</w:t>
      </w:r>
      <w:r w:rsidR="0045425C">
        <w:rPr>
          <w:b/>
        </w:rPr>
        <w:t>2023</w:t>
      </w:r>
    </w:p>
    <w:p w14:paraId="7F21E522" w14:textId="3F2B3228" w:rsidR="00C55BC8" w:rsidRDefault="000B55BD" w:rsidP="00AE243D">
      <w:pPr>
        <w:spacing w:after="120"/>
        <w:rPr>
          <w:b/>
        </w:rPr>
      </w:pPr>
      <w:r>
        <w:rPr>
          <w:b/>
        </w:rPr>
        <w:lastRenderedPageBreak/>
        <w:t>President</w:t>
      </w:r>
    </w:p>
    <w:p w14:paraId="519F6D98" w14:textId="1FD1F438" w:rsidR="00C55BC8" w:rsidRPr="00BB078B" w:rsidRDefault="000B55BD" w:rsidP="000B55BD">
      <w:pPr>
        <w:pStyle w:val="ListParagraph"/>
        <w:numPr>
          <w:ilvl w:val="0"/>
          <w:numId w:val="21"/>
        </w:numPr>
        <w:spacing w:after="120"/>
        <w:rPr>
          <w:b/>
        </w:rPr>
      </w:pPr>
      <w:r>
        <w:t>Oversight of $</w:t>
      </w:r>
      <w:r w:rsidR="00BB078B">
        <w:t>45 million annual operating budget</w:t>
      </w:r>
      <w:r w:rsidR="005F7F80">
        <w:t>; $16 million cash reserve; &amp; $18 million endowment</w:t>
      </w:r>
    </w:p>
    <w:p w14:paraId="61BC27D3" w14:textId="51A3E1C9" w:rsidR="00BB078B" w:rsidRPr="00BB078B" w:rsidRDefault="00A61A4F" w:rsidP="000B55BD">
      <w:pPr>
        <w:pStyle w:val="ListParagraph"/>
        <w:numPr>
          <w:ilvl w:val="0"/>
          <w:numId w:val="21"/>
        </w:numPr>
        <w:spacing w:after="120"/>
        <w:rPr>
          <w:b/>
        </w:rPr>
      </w:pPr>
      <w:r>
        <w:t>1</w:t>
      </w:r>
      <w:r w:rsidR="00AC5B4B">
        <w:t>5</w:t>
      </w:r>
      <w:r>
        <w:t>00</w:t>
      </w:r>
      <w:r w:rsidR="00BB078B">
        <w:t xml:space="preserve"> undergraduate and graduate students</w:t>
      </w:r>
    </w:p>
    <w:p w14:paraId="7007CA83" w14:textId="209697FB" w:rsidR="00BB078B" w:rsidRPr="00BB078B" w:rsidRDefault="00161BE1" w:rsidP="000B55BD">
      <w:pPr>
        <w:pStyle w:val="ListParagraph"/>
        <w:numPr>
          <w:ilvl w:val="0"/>
          <w:numId w:val="21"/>
        </w:numPr>
        <w:spacing w:after="120"/>
        <w:rPr>
          <w:b/>
        </w:rPr>
      </w:pPr>
      <w:r>
        <w:t>400+</w:t>
      </w:r>
      <w:r w:rsidR="00BB078B">
        <w:t xml:space="preserve"> employee</w:t>
      </w:r>
      <w:r w:rsidR="00CF5C60">
        <w:t>s</w:t>
      </w:r>
      <w:r w:rsidR="00BB078B">
        <w:t>, including</w:t>
      </w:r>
      <w:r w:rsidR="00AD6FE2">
        <w:t xml:space="preserve"> </w:t>
      </w:r>
      <w:r w:rsidR="00BB078B">
        <w:t>faculty (full-time and adjunct)</w:t>
      </w:r>
    </w:p>
    <w:p w14:paraId="6DB67981" w14:textId="2D32D62C" w:rsidR="00BB078B" w:rsidRPr="00BB078B" w:rsidRDefault="00BB078B" w:rsidP="000B55BD">
      <w:pPr>
        <w:pStyle w:val="ListParagraph"/>
        <w:numPr>
          <w:ilvl w:val="0"/>
          <w:numId w:val="21"/>
        </w:numPr>
        <w:spacing w:after="120"/>
        <w:rPr>
          <w:b/>
        </w:rPr>
      </w:pPr>
      <w:r>
        <w:t>Direct Reports:</w:t>
      </w:r>
    </w:p>
    <w:p w14:paraId="124F3452" w14:textId="0C750846" w:rsidR="00BB078B" w:rsidRPr="00BB078B" w:rsidRDefault="00BB078B" w:rsidP="00BB078B">
      <w:pPr>
        <w:pStyle w:val="ListParagraph"/>
        <w:numPr>
          <w:ilvl w:val="1"/>
          <w:numId w:val="21"/>
        </w:numPr>
        <w:spacing w:after="120"/>
        <w:rPr>
          <w:b/>
        </w:rPr>
      </w:pPr>
      <w:r>
        <w:t>Vice Presidents</w:t>
      </w:r>
      <w:r w:rsidR="00AD6FE2">
        <w:t>/Directors</w:t>
      </w:r>
      <w:r>
        <w:t xml:space="preserve"> (</w:t>
      </w:r>
      <w:r w:rsidR="00AD6FE2">
        <w:t>8</w:t>
      </w:r>
      <w:r>
        <w:t>): Fina</w:t>
      </w:r>
      <w:r w:rsidR="00A61A4F">
        <w:t>nc</w:t>
      </w:r>
      <w:r>
        <w:t xml:space="preserve">e and Administration, Academic Affairs, </w:t>
      </w:r>
      <w:r w:rsidR="00AD6FE2">
        <w:t xml:space="preserve">Athletics, </w:t>
      </w:r>
      <w:r>
        <w:t xml:space="preserve">Student Affairs &amp; Community Relations, Institutional Advancement, </w:t>
      </w:r>
      <w:r w:rsidR="00AD6FE2">
        <w:t>Facilities, Information Technology</w:t>
      </w:r>
      <w:r>
        <w:t xml:space="preserve"> and Enrollment Management</w:t>
      </w:r>
    </w:p>
    <w:p w14:paraId="047711CF" w14:textId="66135BCB" w:rsidR="00BB078B" w:rsidRPr="003E35C0" w:rsidRDefault="00BB078B" w:rsidP="00BB078B">
      <w:pPr>
        <w:pStyle w:val="ListParagraph"/>
        <w:numPr>
          <w:ilvl w:val="1"/>
          <w:numId w:val="21"/>
        </w:numPr>
        <w:spacing w:after="120"/>
        <w:rPr>
          <w:b/>
        </w:rPr>
      </w:pPr>
      <w:r>
        <w:t>P</w:t>
      </w:r>
      <w:r w:rsidR="00A61A4F">
        <w:t>re</w:t>
      </w:r>
      <w:r>
        <w:t>sident’s Office Administrative Staff</w:t>
      </w:r>
    </w:p>
    <w:p w14:paraId="019F652A" w14:textId="7F79C929" w:rsidR="003E35C0" w:rsidRPr="003E35C0" w:rsidRDefault="003E35C0" w:rsidP="003E35C0">
      <w:pPr>
        <w:pStyle w:val="ListParagraph"/>
        <w:numPr>
          <w:ilvl w:val="0"/>
          <w:numId w:val="21"/>
        </w:numPr>
        <w:rPr>
          <w:rFonts w:ascii="Times New Roman" w:eastAsia="Times New Roman" w:hAnsi="Times New Roman" w:cs="Times New Roman"/>
        </w:rPr>
      </w:pPr>
      <w:r w:rsidRPr="003E35C0">
        <w:rPr>
          <w:bCs/>
        </w:rPr>
        <w:t>Bloomfield College is a Predominately Black Institution</w:t>
      </w:r>
      <w:r>
        <w:rPr>
          <w:bCs/>
        </w:rPr>
        <w:t xml:space="preserve"> (PBI)</w:t>
      </w:r>
      <w:r w:rsidRPr="003E35C0">
        <w:rPr>
          <w:bCs/>
        </w:rPr>
        <w:t xml:space="preserve"> as well as a Hispanic Serving Institution</w:t>
      </w:r>
      <w:r>
        <w:rPr>
          <w:bCs/>
        </w:rPr>
        <w:t xml:space="preserve"> (HSI)</w:t>
      </w:r>
      <w:r w:rsidRPr="003E35C0">
        <w:rPr>
          <w:bCs/>
        </w:rPr>
        <w:t xml:space="preserve">. </w:t>
      </w:r>
      <w:r>
        <w:rPr>
          <w:bCs/>
        </w:rPr>
        <w:t xml:space="preserve">It is the </w:t>
      </w:r>
      <w:r w:rsidRPr="003E35C0">
        <w:rPr>
          <w:rFonts w:eastAsia="Times New Roman" w:cstheme="minorHAnsi"/>
          <w:color w:val="363636"/>
          <w:shd w:val="clear" w:color="auto" w:fill="FFFFFF"/>
        </w:rPr>
        <w:t>14th most diverse liberal arts college in the nation according to U.S. News &amp; World Report in 2017</w:t>
      </w:r>
      <w:r>
        <w:rPr>
          <w:rFonts w:ascii="Arial" w:eastAsia="Times New Roman" w:hAnsi="Arial" w:cs="Arial"/>
          <w:color w:val="363636"/>
          <w:shd w:val="clear" w:color="auto" w:fill="FFFFFF"/>
        </w:rPr>
        <w:t>.</w:t>
      </w:r>
    </w:p>
    <w:p w14:paraId="0FB55796" w14:textId="3B8FDC8F" w:rsidR="003E35C0" w:rsidRPr="003E35C0" w:rsidRDefault="003E35C0" w:rsidP="003E35C0">
      <w:pPr>
        <w:pStyle w:val="ListParagraph"/>
        <w:numPr>
          <w:ilvl w:val="0"/>
          <w:numId w:val="21"/>
        </w:numPr>
        <w:rPr>
          <w:rFonts w:cstheme="minorHAnsi"/>
        </w:rPr>
      </w:pPr>
      <w:r w:rsidRPr="003E35C0">
        <w:rPr>
          <w:rFonts w:cstheme="minorHAnsi"/>
          <w:color w:val="363636"/>
          <w:shd w:val="clear" w:color="auto" w:fill="FFFFFF"/>
        </w:rPr>
        <w:t>Bloomfield College </w:t>
      </w:r>
      <w:hyperlink r:id="rId8" w:history="1">
        <w:r w:rsidRPr="003E35C0">
          <w:rPr>
            <w:rStyle w:val="Hyperlink"/>
            <w:rFonts w:cstheme="minorHAnsi"/>
            <w:color w:val="8E1111"/>
            <w:u w:val="none"/>
            <w:shd w:val="clear" w:color="auto" w:fill="FFFFFF"/>
          </w:rPr>
          <w:t>was ranked highest</w:t>
        </w:r>
      </w:hyperlink>
      <w:r w:rsidRPr="003E35C0">
        <w:rPr>
          <w:rFonts w:cstheme="minorHAnsi"/>
          <w:color w:val="363636"/>
          <w:shd w:val="clear" w:color="auto" w:fill="FFFFFF"/>
        </w:rPr>
        <w:t> in New Jersey in social mobility in the U.S. News &amp; World Report 2021 </w:t>
      </w:r>
    </w:p>
    <w:p w14:paraId="5D416D7D" w14:textId="654ED2A9" w:rsidR="00CF5C60" w:rsidRPr="00A16A49" w:rsidRDefault="00CF5C60" w:rsidP="00CF5C60">
      <w:pPr>
        <w:pStyle w:val="ListParagraph"/>
        <w:numPr>
          <w:ilvl w:val="0"/>
          <w:numId w:val="21"/>
        </w:numPr>
        <w:spacing w:after="120"/>
        <w:rPr>
          <w:b/>
        </w:rPr>
      </w:pPr>
      <w:r>
        <w:t xml:space="preserve">Athletics: </w:t>
      </w:r>
      <w:r w:rsidR="003E35C0">
        <w:t xml:space="preserve">Central Atlantic Collegiate Conference (CACC). NCAA D2 Conference. 14 men and women sports including </w:t>
      </w:r>
      <w:r w:rsidR="00161BE1">
        <w:t>E</w:t>
      </w:r>
      <w:r w:rsidR="003E35C0">
        <w:t xml:space="preserve">-sports. </w:t>
      </w:r>
    </w:p>
    <w:p w14:paraId="5A89E6CE" w14:textId="08043DAB" w:rsidR="00A16A49" w:rsidRDefault="00A16A49" w:rsidP="00A16A49">
      <w:pPr>
        <w:spacing w:after="120"/>
        <w:rPr>
          <w:b/>
        </w:rPr>
      </w:pPr>
      <w:r>
        <w:rPr>
          <w:b/>
        </w:rPr>
        <w:t>MAJOR ACCOMPLISHMENTS</w:t>
      </w:r>
    </w:p>
    <w:p w14:paraId="11D39B18" w14:textId="0DD2052D" w:rsidR="00A16A49" w:rsidRDefault="00F25835" w:rsidP="00A16A49">
      <w:pPr>
        <w:outlineLvl w:val="0"/>
        <w:rPr>
          <w:b/>
          <w:i/>
        </w:rPr>
      </w:pPr>
      <w:r>
        <w:rPr>
          <w:b/>
          <w:i/>
        </w:rPr>
        <w:t xml:space="preserve">Creating a </w:t>
      </w:r>
      <w:r w:rsidR="00931D07">
        <w:rPr>
          <w:b/>
          <w:i/>
        </w:rPr>
        <w:t xml:space="preserve">Visionary and </w:t>
      </w:r>
      <w:r>
        <w:rPr>
          <w:b/>
          <w:i/>
        </w:rPr>
        <w:t>Strategic Community of Success and Strengthen Core Values</w:t>
      </w:r>
    </w:p>
    <w:p w14:paraId="751D95FE" w14:textId="2F9D34A1" w:rsidR="00561EA0" w:rsidRPr="00D44E3D" w:rsidRDefault="00561EA0" w:rsidP="00A16A49">
      <w:pPr>
        <w:pStyle w:val="ListParagraph"/>
        <w:numPr>
          <w:ilvl w:val="0"/>
          <w:numId w:val="22"/>
        </w:numPr>
        <w:outlineLvl w:val="0"/>
        <w:rPr>
          <w:b/>
          <w:i/>
        </w:rPr>
      </w:pPr>
      <w:r>
        <w:rPr>
          <w:bCs/>
          <w:iCs/>
        </w:rPr>
        <w:t xml:space="preserve">Conducted </w:t>
      </w:r>
      <w:r w:rsidR="008D3A34">
        <w:rPr>
          <w:bCs/>
          <w:iCs/>
        </w:rPr>
        <w:t xml:space="preserve">data gathering </w:t>
      </w:r>
      <w:r>
        <w:rPr>
          <w:bCs/>
          <w:iCs/>
        </w:rPr>
        <w:t xml:space="preserve">listening tours with key constituents </w:t>
      </w:r>
      <w:r w:rsidR="008D3A34">
        <w:rPr>
          <w:bCs/>
          <w:iCs/>
        </w:rPr>
        <w:t>and</w:t>
      </w:r>
      <w:r>
        <w:rPr>
          <w:bCs/>
          <w:iCs/>
        </w:rPr>
        <w:t xml:space="preserve"> </w:t>
      </w:r>
      <w:r w:rsidR="008D3A34">
        <w:rPr>
          <w:bCs/>
          <w:iCs/>
        </w:rPr>
        <w:t xml:space="preserve">collaboratively </w:t>
      </w:r>
      <w:r>
        <w:rPr>
          <w:bCs/>
          <w:iCs/>
        </w:rPr>
        <w:t>establis</w:t>
      </w:r>
      <w:r w:rsidR="008D3A34">
        <w:rPr>
          <w:bCs/>
          <w:iCs/>
        </w:rPr>
        <w:t>hed</w:t>
      </w:r>
      <w:r>
        <w:rPr>
          <w:bCs/>
          <w:iCs/>
        </w:rPr>
        <w:t xml:space="preserve"> key metrics based on peer and aspirational ins</w:t>
      </w:r>
      <w:r w:rsidR="00D314F3">
        <w:rPr>
          <w:bCs/>
          <w:iCs/>
        </w:rPr>
        <w:t>ti</w:t>
      </w:r>
      <w:r>
        <w:rPr>
          <w:bCs/>
          <w:iCs/>
        </w:rPr>
        <w:t>tutional data</w:t>
      </w:r>
      <w:r w:rsidR="008D3A34">
        <w:rPr>
          <w:bCs/>
          <w:iCs/>
        </w:rPr>
        <w:t xml:space="preserve"> focused </w:t>
      </w:r>
      <w:r w:rsidR="00D314F3">
        <w:rPr>
          <w:bCs/>
          <w:iCs/>
        </w:rPr>
        <w:t xml:space="preserve">on </w:t>
      </w:r>
      <w:r w:rsidR="008D3A34">
        <w:rPr>
          <w:bCs/>
          <w:iCs/>
        </w:rPr>
        <w:t xml:space="preserve">recruitment, retention, graduation, fiscal health, and more. This data was used </w:t>
      </w:r>
      <w:r>
        <w:rPr>
          <w:bCs/>
          <w:iCs/>
        </w:rPr>
        <w:t xml:space="preserve">for the institution to focus on as the new strategic plan was being developed: </w:t>
      </w:r>
      <w:r w:rsidRPr="00D44E3D">
        <w:rPr>
          <w:b/>
          <w:i/>
        </w:rPr>
        <w:t xml:space="preserve">Taking the First Step: A Blueprint for Our Future. </w:t>
      </w:r>
    </w:p>
    <w:p w14:paraId="228F0221" w14:textId="05CCEA3E" w:rsidR="00A16A49" w:rsidRDefault="00A16A49" w:rsidP="00A16A49">
      <w:pPr>
        <w:pStyle w:val="ListParagraph"/>
        <w:numPr>
          <w:ilvl w:val="0"/>
          <w:numId w:val="22"/>
        </w:numPr>
        <w:outlineLvl w:val="0"/>
        <w:rPr>
          <w:bCs/>
          <w:iCs/>
        </w:rPr>
      </w:pPr>
      <w:r>
        <w:rPr>
          <w:bCs/>
          <w:iCs/>
        </w:rPr>
        <w:t xml:space="preserve">Completion of the </w:t>
      </w:r>
      <w:r w:rsidRPr="00D44E3D">
        <w:rPr>
          <w:b/>
          <w:i/>
        </w:rPr>
        <w:t>Vision 2026</w:t>
      </w:r>
      <w:r w:rsidR="0085628B" w:rsidRPr="00D44E3D">
        <w:rPr>
          <w:b/>
          <w:i/>
        </w:rPr>
        <w:t>: Moving Forward</w:t>
      </w:r>
      <w:r w:rsidR="0085628B">
        <w:rPr>
          <w:bCs/>
          <w:iCs/>
        </w:rPr>
        <w:t xml:space="preserve"> five-year strategic plan with the following institutional thematic priorities: create a community committed to </w:t>
      </w:r>
      <w:r w:rsidR="00D314F3">
        <w:rPr>
          <w:bCs/>
          <w:iCs/>
        </w:rPr>
        <w:t xml:space="preserve">enhancing </w:t>
      </w:r>
      <w:r w:rsidR="0085628B">
        <w:rPr>
          <w:bCs/>
          <w:iCs/>
        </w:rPr>
        <w:t>student success and enrich, enhance, and strengthen community core values; grow and diversify revenue streams to the institution; improve student satisfaction, success and retention; establish strategic partnerships to grow student enrollment; and investment in academic innovation and inclusive excellence.</w:t>
      </w:r>
    </w:p>
    <w:p w14:paraId="289E4CDA" w14:textId="4C9698EE" w:rsidR="00F25835" w:rsidRDefault="00F25835" w:rsidP="00A16A49">
      <w:pPr>
        <w:pStyle w:val="ListParagraph"/>
        <w:numPr>
          <w:ilvl w:val="0"/>
          <w:numId w:val="22"/>
        </w:numPr>
        <w:outlineLvl w:val="0"/>
        <w:rPr>
          <w:bCs/>
          <w:iCs/>
        </w:rPr>
      </w:pPr>
      <w:r>
        <w:rPr>
          <w:bCs/>
          <w:iCs/>
        </w:rPr>
        <w:t>Contracted with an external consul</w:t>
      </w:r>
      <w:r w:rsidR="005B16FF">
        <w:rPr>
          <w:bCs/>
          <w:iCs/>
        </w:rPr>
        <w:t>t</w:t>
      </w:r>
      <w:r>
        <w:rPr>
          <w:bCs/>
          <w:iCs/>
        </w:rPr>
        <w:t>ant to provide development opportunities for the Board of Trustees. We focused on processes, policies, and modification of the college’s bylaws.</w:t>
      </w:r>
    </w:p>
    <w:p w14:paraId="41C6E23E" w14:textId="687B7542" w:rsidR="00F25835" w:rsidRPr="00F25835" w:rsidRDefault="00F25835" w:rsidP="00F25835">
      <w:pPr>
        <w:numPr>
          <w:ilvl w:val="0"/>
          <w:numId w:val="22"/>
        </w:numPr>
        <w:spacing w:before="100" w:beforeAutospacing="1" w:after="100" w:afterAutospacing="1"/>
        <w:rPr>
          <w:rFonts w:eastAsia="Times New Roman" w:cstheme="minorHAnsi"/>
        </w:rPr>
      </w:pPr>
      <w:r>
        <w:rPr>
          <w:rFonts w:eastAsia="Times New Roman" w:cstheme="minorHAnsi"/>
        </w:rPr>
        <w:t>Published</w:t>
      </w:r>
      <w:r w:rsidRPr="00F25835">
        <w:rPr>
          <w:rFonts w:eastAsia="Times New Roman" w:cstheme="minorHAnsi"/>
        </w:rPr>
        <w:t xml:space="preserve"> many </w:t>
      </w:r>
      <w:r w:rsidR="00931D07">
        <w:rPr>
          <w:rFonts w:eastAsia="Times New Roman" w:cstheme="minorHAnsi"/>
        </w:rPr>
        <w:t>o</w:t>
      </w:r>
      <w:r w:rsidRPr="00F25835">
        <w:rPr>
          <w:rFonts w:eastAsia="Times New Roman" w:cstheme="minorHAnsi"/>
        </w:rPr>
        <w:t>p-</w:t>
      </w:r>
      <w:r w:rsidR="00931D07">
        <w:rPr>
          <w:rFonts w:eastAsia="Times New Roman" w:cstheme="minorHAnsi"/>
        </w:rPr>
        <w:t>e</w:t>
      </w:r>
      <w:r w:rsidRPr="00F25835">
        <w:rPr>
          <w:rFonts w:eastAsia="Times New Roman" w:cstheme="minorHAnsi"/>
        </w:rPr>
        <w:t xml:space="preserve">d pieces related to </w:t>
      </w:r>
      <w:hyperlink r:id="rId9" w:history="1">
        <w:r w:rsidRPr="00161BE1">
          <w:rPr>
            <w:rStyle w:val="Hyperlink"/>
            <w:rFonts w:eastAsia="Times New Roman" w:cstheme="minorHAnsi"/>
          </w:rPr>
          <w:t>Diversity, Equity, &amp; Inclusion</w:t>
        </w:r>
      </w:hyperlink>
      <w:r w:rsidR="00161BE1">
        <w:rPr>
          <w:rFonts w:eastAsia="Times New Roman" w:cstheme="minorHAnsi"/>
          <w:color w:val="7F007F"/>
        </w:rPr>
        <w:t xml:space="preserve"> </w:t>
      </w:r>
      <w:r w:rsidR="00161BE1" w:rsidRPr="00161BE1">
        <w:rPr>
          <w:rFonts w:eastAsia="Times New Roman" w:cstheme="minorHAnsi"/>
        </w:rPr>
        <w:t xml:space="preserve">in corporate </w:t>
      </w:r>
      <w:r w:rsidR="00D314F3" w:rsidRPr="00161BE1">
        <w:rPr>
          <w:rFonts w:eastAsia="Times New Roman" w:cstheme="minorHAnsi"/>
        </w:rPr>
        <w:t>America</w:t>
      </w:r>
      <w:r w:rsidRPr="00F25835">
        <w:rPr>
          <w:rFonts w:eastAsia="Times New Roman" w:cstheme="minorHAnsi"/>
        </w:rPr>
        <w:t xml:space="preserve">, </w:t>
      </w:r>
      <w:r>
        <w:rPr>
          <w:rFonts w:eastAsia="Times New Roman" w:cstheme="minorHAnsi"/>
        </w:rPr>
        <w:t xml:space="preserve">being a </w:t>
      </w:r>
      <w:hyperlink r:id="rId10" w:history="1">
        <w:r w:rsidRPr="00161BE1">
          <w:rPr>
            <w:rStyle w:val="Hyperlink"/>
            <w:rFonts w:eastAsia="Times New Roman" w:cstheme="minorHAnsi"/>
          </w:rPr>
          <w:t>PBI</w:t>
        </w:r>
      </w:hyperlink>
      <w:r w:rsidRPr="00F25835">
        <w:rPr>
          <w:rFonts w:eastAsia="Times New Roman" w:cstheme="minorHAnsi"/>
        </w:rPr>
        <w:t xml:space="preserve">, </w:t>
      </w:r>
      <w:r>
        <w:rPr>
          <w:rFonts w:eastAsia="Times New Roman" w:cstheme="minorHAnsi"/>
        </w:rPr>
        <w:t xml:space="preserve">the importance of </w:t>
      </w:r>
      <w:hyperlink r:id="rId11" w:history="1">
        <w:r w:rsidRPr="00161BE1">
          <w:rPr>
            <w:rStyle w:val="Hyperlink"/>
            <w:rFonts w:eastAsia="Times New Roman" w:cstheme="minorHAnsi"/>
          </w:rPr>
          <w:t>vaccinations</w:t>
        </w:r>
      </w:hyperlink>
      <w:r w:rsidRPr="00F25835">
        <w:rPr>
          <w:rFonts w:eastAsia="Times New Roman" w:cstheme="minorHAnsi"/>
        </w:rPr>
        <w:t>, and other social issue</w:t>
      </w:r>
      <w:r>
        <w:rPr>
          <w:rFonts w:eastAsia="Times New Roman" w:cstheme="minorHAnsi"/>
        </w:rPr>
        <w:t>s</w:t>
      </w:r>
      <w:r w:rsidRPr="00F25835">
        <w:rPr>
          <w:rFonts w:eastAsia="Times New Roman" w:cstheme="minorHAnsi"/>
        </w:rPr>
        <w:t xml:space="preserve"> in numerous media outlets</w:t>
      </w:r>
      <w:r>
        <w:rPr>
          <w:rFonts w:eastAsia="Times New Roman" w:cstheme="minorHAnsi"/>
        </w:rPr>
        <w:t xml:space="preserve"> locally, regionally and national</w:t>
      </w:r>
      <w:r w:rsidRPr="00F25835">
        <w:rPr>
          <w:rFonts w:eastAsia="Times New Roman" w:cstheme="minorHAnsi"/>
        </w:rPr>
        <w:t xml:space="preserve">. </w:t>
      </w:r>
    </w:p>
    <w:p w14:paraId="6A5DE26E" w14:textId="7A4E199A" w:rsidR="00FD6ED2" w:rsidRDefault="00FD6ED2" w:rsidP="00A16A49">
      <w:pPr>
        <w:pStyle w:val="ListParagraph"/>
        <w:numPr>
          <w:ilvl w:val="0"/>
          <w:numId w:val="22"/>
        </w:numPr>
        <w:outlineLvl w:val="0"/>
        <w:rPr>
          <w:bCs/>
          <w:iCs/>
        </w:rPr>
      </w:pPr>
      <w:r>
        <w:rPr>
          <w:bCs/>
          <w:iCs/>
        </w:rPr>
        <w:t>Established a formal staff council to provide input and feedback.</w:t>
      </w:r>
    </w:p>
    <w:p w14:paraId="1199EB08" w14:textId="7E3A0923" w:rsidR="00FD6ED2" w:rsidRDefault="00FD6ED2" w:rsidP="00A16A49">
      <w:pPr>
        <w:pStyle w:val="ListParagraph"/>
        <w:numPr>
          <w:ilvl w:val="0"/>
          <w:numId w:val="22"/>
        </w:numPr>
        <w:outlineLvl w:val="0"/>
        <w:rPr>
          <w:bCs/>
          <w:iCs/>
        </w:rPr>
      </w:pPr>
      <w:r>
        <w:rPr>
          <w:bCs/>
          <w:iCs/>
        </w:rPr>
        <w:t>Established a monthly newsletter and report to the Bloomfield College community</w:t>
      </w:r>
      <w:r w:rsidR="00931D07">
        <w:rPr>
          <w:bCs/>
          <w:iCs/>
        </w:rPr>
        <w:t xml:space="preserve"> highlighting student, faculty, and staff success and institutional updates</w:t>
      </w:r>
      <w:r>
        <w:rPr>
          <w:bCs/>
          <w:iCs/>
        </w:rPr>
        <w:t>.</w:t>
      </w:r>
    </w:p>
    <w:p w14:paraId="73B77150" w14:textId="0FF5F1E6" w:rsidR="00FD6ED2" w:rsidRDefault="00FD6ED2" w:rsidP="00A16A49">
      <w:pPr>
        <w:pStyle w:val="ListParagraph"/>
        <w:numPr>
          <w:ilvl w:val="0"/>
          <w:numId w:val="22"/>
        </w:numPr>
        <w:outlineLvl w:val="0"/>
        <w:rPr>
          <w:bCs/>
          <w:iCs/>
        </w:rPr>
      </w:pPr>
      <w:r>
        <w:rPr>
          <w:bCs/>
          <w:iCs/>
        </w:rPr>
        <w:t>Established a Presidential Diver</w:t>
      </w:r>
      <w:r w:rsidR="005B16FF">
        <w:rPr>
          <w:bCs/>
          <w:iCs/>
        </w:rPr>
        <w:t>si</w:t>
      </w:r>
      <w:r>
        <w:rPr>
          <w:bCs/>
          <w:iCs/>
        </w:rPr>
        <w:t xml:space="preserve">ty, Equity, and Inclusion </w:t>
      </w:r>
      <w:r w:rsidR="00161BE1">
        <w:rPr>
          <w:bCs/>
          <w:iCs/>
        </w:rPr>
        <w:t xml:space="preserve">(DEI) </w:t>
      </w:r>
      <w:r w:rsidR="005B16FF">
        <w:rPr>
          <w:bCs/>
          <w:iCs/>
        </w:rPr>
        <w:t xml:space="preserve">Task </w:t>
      </w:r>
      <w:r>
        <w:rPr>
          <w:bCs/>
          <w:iCs/>
        </w:rPr>
        <w:t>Force to determine our institutional cultural identity and how we can use our identity to be a leader for the college community, the state of New Jersey and beyond.</w:t>
      </w:r>
    </w:p>
    <w:p w14:paraId="2D12C03E" w14:textId="77777777" w:rsidR="00FD6ED2" w:rsidRDefault="00FD6ED2" w:rsidP="00FD6ED2">
      <w:pPr>
        <w:pStyle w:val="ListParagraph"/>
        <w:outlineLvl w:val="0"/>
        <w:rPr>
          <w:bCs/>
          <w:iCs/>
        </w:rPr>
      </w:pPr>
    </w:p>
    <w:p w14:paraId="7682E7CB" w14:textId="77777777" w:rsidR="001C221E" w:rsidRPr="00A16A49" w:rsidRDefault="001C221E" w:rsidP="00FD6ED2">
      <w:pPr>
        <w:pStyle w:val="ListParagraph"/>
        <w:outlineLvl w:val="0"/>
        <w:rPr>
          <w:bCs/>
          <w:iCs/>
        </w:rPr>
      </w:pPr>
    </w:p>
    <w:p w14:paraId="39D2D3B7" w14:textId="49F8B3C6" w:rsidR="00A16A49" w:rsidRDefault="00FD6ED2" w:rsidP="00A16A49">
      <w:pPr>
        <w:rPr>
          <w:b/>
          <w:i/>
        </w:rPr>
      </w:pPr>
      <w:r>
        <w:rPr>
          <w:b/>
          <w:i/>
        </w:rPr>
        <w:t>Grow and Diversify Revenue Streams</w:t>
      </w:r>
    </w:p>
    <w:p w14:paraId="6515813A" w14:textId="621544B1" w:rsidR="00FD6ED2" w:rsidRPr="00FD6ED2" w:rsidRDefault="00FD6ED2" w:rsidP="00FD6ED2">
      <w:pPr>
        <w:pStyle w:val="ListParagraph"/>
        <w:numPr>
          <w:ilvl w:val="0"/>
          <w:numId w:val="23"/>
        </w:numPr>
        <w:rPr>
          <w:b/>
          <w:i/>
        </w:rPr>
      </w:pPr>
      <w:r>
        <w:rPr>
          <w:bCs/>
          <w:iCs/>
        </w:rPr>
        <w:lastRenderedPageBreak/>
        <w:t>Strengthened the financial stability of the institution by:</w:t>
      </w:r>
    </w:p>
    <w:p w14:paraId="116AE2AE" w14:textId="55603AE8" w:rsidR="007E087F" w:rsidRPr="007E087F" w:rsidRDefault="007E087F" w:rsidP="00D44E3D">
      <w:pPr>
        <w:pStyle w:val="ListParagraph"/>
        <w:numPr>
          <w:ilvl w:val="1"/>
          <w:numId w:val="23"/>
        </w:numPr>
        <w:rPr>
          <w:b/>
          <w:i/>
        </w:rPr>
      </w:pPr>
      <w:r>
        <w:rPr>
          <w:bCs/>
          <w:iCs/>
        </w:rPr>
        <w:t>Secured $12.5 million from the State of New Jersey to ensure a smooth transition with Montclair State University. Funds are to be used for operational expenses and staff benefits.</w:t>
      </w:r>
    </w:p>
    <w:p w14:paraId="13906620" w14:textId="7436EDCF" w:rsidR="00D44E3D" w:rsidRPr="00D44E3D" w:rsidRDefault="00D44E3D" w:rsidP="00D44E3D">
      <w:pPr>
        <w:pStyle w:val="ListParagraph"/>
        <w:numPr>
          <w:ilvl w:val="1"/>
          <w:numId w:val="23"/>
        </w:numPr>
        <w:rPr>
          <w:b/>
          <w:i/>
        </w:rPr>
      </w:pPr>
      <w:r>
        <w:rPr>
          <w:bCs/>
          <w:iCs/>
        </w:rPr>
        <w:t xml:space="preserve">Working with higher education financial consultants to develop budget mitigation plans and explore strategic partnerships due to a </w:t>
      </w:r>
      <w:r w:rsidR="00D314F3">
        <w:rPr>
          <w:bCs/>
          <w:iCs/>
        </w:rPr>
        <w:t>twelve-year</w:t>
      </w:r>
      <w:r>
        <w:rPr>
          <w:bCs/>
          <w:iCs/>
        </w:rPr>
        <w:t xml:space="preserve"> decline in enrollment which was exacerbated by the COVID-19 pandemic.</w:t>
      </w:r>
    </w:p>
    <w:p w14:paraId="788AEC66" w14:textId="44E481ED" w:rsidR="00FD6ED2" w:rsidRDefault="00D44E3D" w:rsidP="00FD6ED2">
      <w:pPr>
        <w:pStyle w:val="ListParagraph"/>
        <w:numPr>
          <w:ilvl w:val="1"/>
          <w:numId w:val="23"/>
        </w:numPr>
        <w:outlineLvl w:val="0"/>
        <w:rPr>
          <w:bCs/>
          <w:iCs/>
        </w:rPr>
      </w:pPr>
      <w:r>
        <w:rPr>
          <w:bCs/>
          <w:iCs/>
        </w:rPr>
        <w:t>D</w:t>
      </w:r>
      <w:r w:rsidR="00FD6ED2">
        <w:rPr>
          <w:bCs/>
          <w:iCs/>
        </w:rPr>
        <w:t xml:space="preserve">eveloped a </w:t>
      </w:r>
      <w:r>
        <w:rPr>
          <w:bCs/>
          <w:iCs/>
        </w:rPr>
        <w:t xml:space="preserve">budget </w:t>
      </w:r>
      <w:r w:rsidR="00FD6ED2">
        <w:rPr>
          <w:bCs/>
          <w:iCs/>
        </w:rPr>
        <w:t>mitigation program to offer voluntary separation opportunities</w:t>
      </w:r>
      <w:r>
        <w:rPr>
          <w:bCs/>
          <w:iCs/>
        </w:rPr>
        <w:t xml:space="preserve"> (VSO)</w:t>
      </w:r>
      <w:r w:rsidR="00FD6ED2">
        <w:rPr>
          <w:bCs/>
          <w:iCs/>
        </w:rPr>
        <w:t xml:space="preserve"> for faculty and staff that had served Bloomfield College for over 15 years. </w:t>
      </w:r>
      <w:r w:rsidR="005B16FF">
        <w:rPr>
          <w:bCs/>
          <w:iCs/>
        </w:rPr>
        <w:t>Sixteen</w:t>
      </w:r>
      <w:r w:rsidR="00FD6ED2">
        <w:rPr>
          <w:bCs/>
          <w:iCs/>
        </w:rPr>
        <w:t xml:space="preserve"> staff and eleven faculty availed themselves of this opportunity and saved the college </w:t>
      </w:r>
      <w:r w:rsidR="005B16FF">
        <w:rPr>
          <w:bCs/>
          <w:iCs/>
        </w:rPr>
        <w:t>$</w:t>
      </w:r>
      <w:r w:rsidR="00FD6ED2">
        <w:rPr>
          <w:bCs/>
          <w:iCs/>
        </w:rPr>
        <w:t>1.8 million in operational expenses.</w:t>
      </w:r>
    </w:p>
    <w:p w14:paraId="541C4BCB" w14:textId="2B11048B" w:rsidR="00FD6ED2" w:rsidRPr="00FD6ED2" w:rsidRDefault="00FD6ED2" w:rsidP="00FD6ED2">
      <w:pPr>
        <w:pStyle w:val="ListParagraph"/>
        <w:numPr>
          <w:ilvl w:val="1"/>
          <w:numId w:val="23"/>
        </w:numPr>
        <w:rPr>
          <w:b/>
          <w:i/>
        </w:rPr>
      </w:pPr>
      <w:r>
        <w:rPr>
          <w:bCs/>
          <w:iCs/>
        </w:rPr>
        <w:t xml:space="preserve">Secured </w:t>
      </w:r>
      <w:r w:rsidR="00D44E3D">
        <w:rPr>
          <w:bCs/>
          <w:iCs/>
        </w:rPr>
        <w:t>$13 million</w:t>
      </w:r>
      <w:r>
        <w:rPr>
          <w:bCs/>
          <w:iCs/>
        </w:rPr>
        <w:t xml:space="preserve"> in CARES, HERRF, </w:t>
      </w:r>
      <w:r w:rsidR="008D3A34">
        <w:rPr>
          <w:bCs/>
          <w:iCs/>
        </w:rPr>
        <w:t xml:space="preserve">OSHE, state of New Jersey, </w:t>
      </w:r>
      <w:r>
        <w:rPr>
          <w:bCs/>
          <w:iCs/>
        </w:rPr>
        <w:t>ARP funds, grants and other support to address the impact of COVID-19 on our campus community.</w:t>
      </w:r>
    </w:p>
    <w:p w14:paraId="2B264629" w14:textId="77777777" w:rsidR="00A1016E" w:rsidRPr="00A1016E" w:rsidRDefault="00FD6ED2" w:rsidP="00A1016E">
      <w:pPr>
        <w:pStyle w:val="ListParagraph"/>
        <w:numPr>
          <w:ilvl w:val="1"/>
          <w:numId w:val="23"/>
        </w:numPr>
        <w:rPr>
          <w:b/>
          <w:i/>
        </w:rPr>
      </w:pPr>
      <w:r>
        <w:rPr>
          <w:bCs/>
          <w:iCs/>
        </w:rPr>
        <w:t>Negotiated a multi-year contract with our on-campus dining provider with an immediate revenu</w:t>
      </w:r>
      <w:r w:rsidR="00A1016E">
        <w:rPr>
          <w:bCs/>
          <w:iCs/>
        </w:rPr>
        <w:t>e of $250,000.</w:t>
      </w:r>
    </w:p>
    <w:p w14:paraId="018F23E2" w14:textId="765E53A1" w:rsidR="00A1016E" w:rsidRPr="00A1016E" w:rsidRDefault="00A1016E" w:rsidP="00A1016E">
      <w:pPr>
        <w:pStyle w:val="ListParagraph"/>
        <w:numPr>
          <w:ilvl w:val="1"/>
          <w:numId w:val="23"/>
        </w:numPr>
        <w:rPr>
          <w:rFonts w:cstheme="minorHAnsi"/>
          <w:bCs/>
          <w:i/>
        </w:rPr>
      </w:pPr>
      <w:r w:rsidRPr="00A1016E">
        <w:rPr>
          <w:rFonts w:cstheme="minorHAnsi"/>
          <w:bCs/>
          <w:iCs/>
        </w:rPr>
        <w:t xml:space="preserve">Developed an all-inclusive “Campus Master Plan” </w:t>
      </w:r>
      <w:r w:rsidRPr="00A1016E">
        <w:rPr>
          <w:rFonts w:cstheme="minorHAnsi"/>
          <w:bCs/>
        </w:rPr>
        <w:t xml:space="preserve">(Academic Programs Plan, Enrollment Plan, Technology Plan, Human Resource Plan, and Facilities Plan), a plan that reflects a ten (10) year horizon. </w:t>
      </w:r>
    </w:p>
    <w:p w14:paraId="1BBB454C" w14:textId="362CC96A" w:rsidR="00A1016E" w:rsidRPr="00A1016E" w:rsidRDefault="00A1016E" w:rsidP="00A1016E">
      <w:pPr>
        <w:pStyle w:val="ListParagraph"/>
        <w:numPr>
          <w:ilvl w:val="1"/>
          <w:numId w:val="23"/>
        </w:numPr>
        <w:rPr>
          <w:rFonts w:cstheme="minorHAnsi"/>
          <w:bCs/>
          <w:i/>
        </w:rPr>
      </w:pPr>
      <w:r>
        <w:rPr>
          <w:rFonts w:cstheme="minorHAnsi"/>
          <w:bCs/>
        </w:rPr>
        <w:t>Worked with the Vice President of Finance</w:t>
      </w:r>
      <w:r w:rsidR="005B16FF">
        <w:rPr>
          <w:rFonts w:cstheme="minorHAnsi"/>
          <w:bCs/>
        </w:rPr>
        <w:t xml:space="preserve"> Affairs (VPFA)</w:t>
      </w:r>
      <w:r>
        <w:rPr>
          <w:rFonts w:cstheme="minorHAnsi"/>
          <w:bCs/>
        </w:rPr>
        <w:t xml:space="preserve"> on the banking RFPs to secure funding and the re</w:t>
      </w:r>
      <w:r w:rsidR="005B16FF">
        <w:rPr>
          <w:rFonts w:cstheme="minorHAnsi"/>
          <w:bCs/>
        </w:rPr>
        <w:t>structuring</w:t>
      </w:r>
      <w:r>
        <w:rPr>
          <w:rFonts w:cstheme="minorHAnsi"/>
          <w:bCs/>
        </w:rPr>
        <w:t xml:space="preserve"> of our debt.</w:t>
      </w:r>
    </w:p>
    <w:p w14:paraId="7D0A890B" w14:textId="2E687DB2" w:rsidR="00A1016E" w:rsidRPr="00A1016E" w:rsidRDefault="00A1016E" w:rsidP="00A1016E">
      <w:pPr>
        <w:pStyle w:val="ListParagraph"/>
        <w:numPr>
          <w:ilvl w:val="1"/>
          <w:numId w:val="23"/>
        </w:numPr>
        <w:rPr>
          <w:rFonts w:cstheme="minorHAnsi"/>
          <w:bCs/>
          <w:i/>
        </w:rPr>
      </w:pPr>
      <w:r>
        <w:rPr>
          <w:rFonts w:cstheme="minorHAnsi"/>
          <w:bCs/>
        </w:rPr>
        <w:t>Completed the restructuring of our international programming in the midst of COVID-19.</w:t>
      </w:r>
    </w:p>
    <w:p w14:paraId="4BBB8A96" w14:textId="5AE0B7A4" w:rsidR="00A1016E" w:rsidRPr="00A1016E" w:rsidRDefault="00A1016E" w:rsidP="00A1016E">
      <w:pPr>
        <w:pStyle w:val="NormalWeb"/>
        <w:numPr>
          <w:ilvl w:val="1"/>
          <w:numId w:val="23"/>
        </w:numPr>
        <w:rPr>
          <w:rFonts w:asciiTheme="minorHAnsi" w:hAnsiTheme="minorHAnsi" w:cstheme="minorHAnsi"/>
        </w:rPr>
      </w:pPr>
      <w:r w:rsidRPr="00A1016E">
        <w:rPr>
          <w:rFonts w:asciiTheme="minorHAnsi" w:hAnsiTheme="minorHAnsi" w:cstheme="minorHAnsi"/>
        </w:rPr>
        <w:t>Work</w:t>
      </w:r>
      <w:r>
        <w:rPr>
          <w:rFonts w:asciiTheme="minorHAnsi" w:hAnsiTheme="minorHAnsi" w:cstheme="minorHAnsi"/>
        </w:rPr>
        <w:t>ed</w:t>
      </w:r>
      <w:r w:rsidRPr="00A1016E">
        <w:rPr>
          <w:rFonts w:asciiTheme="minorHAnsi" w:hAnsiTheme="minorHAnsi" w:cstheme="minorHAnsi"/>
        </w:rPr>
        <w:t xml:space="preserve"> with the Athletic Director, VP</w:t>
      </w:r>
      <w:r w:rsidR="005B16FF">
        <w:rPr>
          <w:rFonts w:asciiTheme="minorHAnsi" w:hAnsiTheme="minorHAnsi" w:cstheme="minorHAnsi"/>
        </w:rPr>
        <w:t xml:space="preserve"> of </w:t>
      </w:r>
      <w:r w:rsidRPr="00A1016E">
        <w:rPr>
          <w:rFonts w:asciiTheme="minorHAnsi" w:hAnsiTheme="minorHAnsi" w:cstheme="minorHAnsi"/>
        </w:rPr>
        <w:t>S</w:t>
      </w:r>
      <w:r w:rsidR="005B16FF">
        <w:rPr>
          <w:rFonts w:asciiTheme="minorHAnsi" w:hAnsiTheme="minorHAnsi" w:cstheme="minorHAnsi"/>
        </w:rPr>
        <w:t xml:space="preserve">tudent </w:t>
      </w:r>
      <w:r w:rsidRPr="00A1016E">
        <w:rPr>
          <w:rFonts w:asciiTheme="minorHAnsi" w:hAnsiTheme="minorHAnsi" w:cstheme="minorHAnsi"/>
        </w:rPr>
        <w:t>A</w:t>
      </w:r>
      <w:r w:rsidR="005B16FF">
        <w:rPr>
          <w:rFonts w:asciiTheme="minorHAnsi" w:hAnsiTheme="minorHAnsi" w:cstheme="minorHAnsi"/>
        </w:rPr>
        <w:t>ffairs (VPSA)</w:t>
      </w:r>
      <w:r w:rsidRPr="00A1016E">
        <w:rPr>
          <w:rFonts w:asciiTheme="minorHAnsi" w:hAnsiTheme="minorHAnsi" w:cstheme="minorHAnsi"/>
        </w:rPr>
        <w:t xml:space="preserve">, and VPFA to strengthen recruiting processes based on funding models and financial support for athletes. </w:t>
      </w:r>
    </w:p>
    <w:p w14:paraId="2AF96BC1" w14:textId="45570605" w:rsidR="00A1016E" w:rsidRPr="00A1016E" w:rsidRDefault="00A1016E" w:rsidP="00A1016E">
      <w:pPr>
        <w:pStyle w:val="NormalWeb"/>
        <w:numPr>
          <w:ilvl w:val="1"/>
          <w:numId w:val="23"/>
        </w:numPr>
        <w:rPr>
          <w:rFonts w:asciiTheme="minorHAnsi" w:hAnsiTheme="minorHAnsi" w:cstheme="minorHAnsi"/>
        </w:rPr>
      </w:pPr>
      <w:r w:rsidRPr="00A1016E">
        <w:rPr>
          <w:rFonts w:asciiTheme="minorHAnsi" w:hAnsiTheme="minorHAnsi" w:cstheme="minorHAnsi"/>
        </w:rPr>
        <w:t>Establish</w:t>
      </w:r>
      <w:r>
        <w:rPr>
          <w:rFonts w:asciiTheme="minorHAnsi" w:hAnsiTheme="minorHAnsi" w:cstheme="minorHAnsi"/>
        </w:rPr>
        <w:t xml:space="preserve">ed </w:t>
      </w:r>
      <w:r w:rsidRPr="00A1016E">
        <w:rPr>
          <w:rFonts w:asciiTheme="minorHAnsi" w:hAnsiTheme="minorHAnsi" w:cstheme="minorHAnsi"/>
        </w:rPr>
        <w:t xml:space="preserve">two (2) new guided pathways with our neighboring community colleges, including 3+2 programs with Passaic &amp; Essex </w:t>
      </w:r>
      <w:r w:rsidR="005B16FF">
        <w:rPr>
          <w:rFonts w:asciiTheme="minorHAnsi" w:hAnsiTheme="minorHAnsi" w:cstheme="minorHAnsi"/>
        </w:rPr>
        <w:t>community c</w:t>
      </w:r>
      <w:r w:rsidRPr="00A1016E">
        <w:rPr>
          <w:rFonts w:asciiTheme="minorHAnsi" w:hAnsiTheme="minorHAnsi" w:cstheme="minorHAnsi"/>
        </w:rPr>
        <w:t>ollege</w:t>
      </w:r>
      <w:r w:rsidR="005B16FF">
        <w:rPr>
          <w:rFonts w:asciiTheme="minorHAnsi" w:hAnsiTheme="minorHAnsi" w:cstheme="minorHAnsi"/>
        </w:rPr>
        <w:t>s</w:t>
      </w:r>
      <w:r w:rsidRPr="00A1016E">
        <w:rPr>
          <w:rFonts w:asciiTheme="minorHAnsi" w:hAnsiTheme="minorHAnsi" w:cstheme="minorHAnsi"/>
        </w:rPr>
        <w:t xml:space="preserve">. </w:t>
      </w:r>
    </w:p>
    <w:p w14:paraId="1C6C1267" w14:textId="4E9C1FCA" w:rsidR="00A1016E" w:rsidRPr="00A1016E" w:rsidRDefault="00A1016E" w:rsidP="00A1016E">
      <w:pPr>
        <w:pStyle w:val="NormalWeb"/>
        <w:numPr>
          <w:ilvl w:val="1"/>
          <w:numId w:val="23"/>
        </w:numPr>
        <w:rPr>
          <w:rFonts w:asciiTheme="minorHAnsi" w:hAnsiTheme="minorHAnsi" w:cstheme="minorHAnsi"/>
        </w:rPr>
      </w:pPr>
      <w:r w:rsidRPr="00A1016E">
        <w:rPr>
          <w:rFonts w:asciiTheme="minorHAnsi" w:hAnsiTheme="minorHAnsi" w:cstheme="minorHAnsi"/>
        </w:rPr>
        <w:t xml:space="preserve">Employed the services of a strategic enrollment consultant to develop analytics on our recruitment processes to increase our yield of new students. </w:t>
      </w:r>
    </w:p>
    <w:p w14:paraId="4258E903" w14:textId="5F079E8F" w:rsidR="00A1016E" w:rsidRPr="00A1016E" w:rsidRDefault="00A1016E" w:rsidP="00A1016E">
      <w:pPr>
        <w:pStyle w:val="NormalWeb"/>
        <w:numPr>
          <w:ilvl w:val="1"/>
          <w:numId w:val="23"/>
        </w:numPr>
        <w:rPr>
          <w:rFonts w:asciiTheme="minorHAnsi" w:hAnsiTheme="minorHAnsi" w:cstheme="minorHAnsi"/>
        </w:rPr>
      </w:pPr>
      <w:r w:rsidRPr="00A1016E">
        <w:rPr>
          <w:rFonts w:asciiTheme="minorHAnsi" w:hAnsiTheme="minorHAnsi" w:cstheme="minorHAnsi"/>
        </w:rPr>
        <w:t xml:space="preserve">Continue to work </w:t>
      </w:r>
      <w:r w:rsidR="005F7F80">
        <w:rPr>
          <w:rFonts w:asciiTheme="minorHAnsi" w:hAnsiTheme="minorHAnsi" w:cstheme="minorHAnsi"/>
        </w:rPr>
        <w:t xml:space="preserve">with </w:t>
      </w:r>
      <w:r w:rsidRPr="00A1016E">
        <w:rPr>
          <w:rFonts w:asciiTheme="minorHAnsi" w:hAnsiTheme="minorHAnsi" w:cstheme="minorHAnsi"/>
        </w:rPr>
        <w:t xml:space="preserve">the </w:t>
      </w:r>
      <w:proofErr w:type="gramStart"/>
      <w:r w:rsidRPr="00A1016E">
        <w:rPr>
          <w:rFonts w:asciiTheme="minorHAnsi" w:hAnsiTheme="minorHAnsi" w:cstheme="minorHAnsi"/>
        </w:rPr>
        <w:t>VP</w:t>
      </w:r>
      <w:r w:rsidR="005B16FF">
        <w:rPr>
          <w:rFonts w:asciiTheme="minorHAnsi" w:hAnsiTheme="minorHAnsi" w:cstheme="minorHAnsi"/>
        </w:rPr>
        <w:t>’</w:t>
      </w:r>
      <w:r w:rsidRPr="00A1016E">
        <w:rPr>
          <w:rFonts w:asciiTheme="minorHAnsi" w:hAnsiTheme="minorHAnsi" w:cstheme="minorHAnsi"/>
        </w:rPr>
        <w:t>s</w:t>
      </w:r>
      <w:proofErr w:type="gramEnd"/>
      <w:r w:rsidRPr="00A1016E">
        <w:rPr>
          <w:rFonts w:asciiTheme="minorHAnsi" w:hAnsiTheme="minorHAnsi" w:cstheme="minorHAnsi"/>
        </w:rPr>
        <w:t xml:space="preserve"> of Enrollment Management, Student Affairs, and Financial Affairs to leverage student housing to improve housing occupancy and net revenue. </w:t>
      </w:r>
    </w:p>
    <w:p w14:paraId="24CD2ED8" w14:textId="2ED20D23" w:rsidR="00A1016E" w:rsidRPr="00F25835" w:rsidRDefault="00A1016E" w:rsidP="00F25835">
      <w:pPr>
        <w:pStyle w:val="NormalWeb"/>
        <w:numPr>
          <w:ilvl w:val="1"/>
          <w:numId w:val="23"/>
        </w:numPr>
        <w:rPr>
          <w:rFonts w:asciiTheme="minorHAnsi" w:hAnsiTheme="minorHAnsi" w:cstheme="minorHAnsi"/>
        </w:rPr>
      </w:pPr>
      <w:r w:rsidRPr="00F25835">
        <w:rPr>
          <w:rFonts w:asciiTheme="minorHAnsi" w:hAnsiTheme="minorHAnsi" w:cstheme="minorHAnsi"/>
        </w:rPr>
        <w:t>Strengthen</w:t>
      </w:r>
      <w:r w:rsidR="005F7F80">
        <w:rPr>
          <w:rFonts w:asciiTheme="minorHAnsi" w:hAnsiTheme="minorHAnsi" w:cstheme="minorHAnsi"/>
        </w:rPr>
        <w:t>ed</w:t>
      </w:r>
      <w:r w:rsidRPr="00F25835">
        <w:rPr>
          <w:rFonts w:asciiTheme="minorHAnsi" w:hAnsiTheme="minorHAnsi" w:cstheme="minorHAnsi"/>
        </w:rPr>
        <w:t xml:space="preserve"> the exposure of the college by “telling our story</w:t>
      </w:r>
      <w:proofErr w:type="gramStart"/>
      <w:r w:rsidRPr="00F25835">
        <w:rPr>
          <w:rFonts w:asciiTheme="minorHAnsi" w:hAnsiTheme="minorHAnsi" w:cstheme="minorHAnsi"/>
        </w:rPr>
        <w:t>” with</w:t>
      </w:r>
      <w:proofErr w:type="gramEnd"/>
      <w:r w:rsidRPr="00F25835">
        <w:rPr>
          <w:rFonts w:asciiTheme="minorHAnsi" w:hAnsiTheme="minorHAnsi" w:cstheme="minorHAnsi"/>
        </w:rPr>
        <w:t xml:space="preserve"> key media outlets such as</w:t>
      </w:r>
      <w:r w:rsidR="008D3A34">
        <w:rPr>
          <w:rFonts w:asciiTheme="minorHAnsi" w:hAnsiTheme="minorHAnsi" w:cstheme="minorHAnsi"/>
        </w:rPr>
        <w:t xml:space="preserve"> Politico, NJ News, NJ.com and other</w:t>
      </w:r>
      <w:r w:rsidRPr="00F25835">
        <w:rPr>
          <w:rFonts w:asciiTheme="minorHAnsi" w:hAnsiTheme="minorHAnsi" w:cstheme="minorHAnsi"/>
        </w:rPr>
        <w:t xml:space="preserve"> radio, social media, print and television</w:t>
      </w:r>
      <w:r w:rsidR="008D3A34">
        <w:rPr>
          <w:rFonts w:asciiTheme="minorHAnsi" w:hAnsiTheme="minorHAnsi" w:cstheme="minorHAnsi"/>
        </w:rPr>
        <w:t xml:space="preserve"> outlets</w:t>
      </w:r>
      <w:r w:rsidRPr="00F25835">
        <w:rPr>
          <w:rFonts w:asciiTheme="minorHAnsi" w:hAnsiTheme="minorHAnsi" w:cstheme="minorHAnsi"/>
        </w:rPr>
        <w:t xml:space="preserve">. </w:t>
      </w:r>
    </w:p>
    <w:p w14:paraId="6AAC0F8E" w14:textId="46E81FDD" w:rsidR="00F25835" w:rsidRDefault="00F25835" w:rsidP="00F25835">
      <w:pPr>
        <w:pStyle w:val="ListParagraph"/>
        <w:ind w:left="0"/>
        <w:rPr>
          <w:b/>
          <w:i/>
        </w:rPr>
      </w:pPr>
      <w:r>
        <w:rPr>
          <w:b/>
          <w:i/>
        </w:rPr>
        <w:t>Improve Student Satisfaction, Success and Retention</w:t>
      </w:r>
    </w:p>
    <w:p w14:paraId="6606F6B9" w14:textId="1FAA0F45" w:rsidR="00F25835" w:rsidRPr="00F25835" w:rsidRDefault="00F25835" w:rsidP="00F25835">
      <w:pPr>
        <w:pStyle w:val="NormalWeb"/>
        <w:numPr>
          <w:ilvl w:val="0"/>
          <w:numId w:val="26"/>
        </w:numPr>
        <w:rPr>
          <w:rFonts w:asciiTheme="minorHAnsi" w:hAnsiTheme="minorHAnsi" w:cstheme="minorHAnsi"/>
        </w:rPr>
      </w:pPr>
      <w:r w:rsidRPr="00F25835">
        <w:rPr>
          <w:rFonts w:asciiTheme="minorHAnsi" w:hAnsiTheme="minorHAnsi" w:cstheme="minorHAnsi"/>
        </w:rPr>
        <w:t>Develop</w:t>
      </w:r>
      <w:r>
        <w:rPr>
          <w:rFonts w:asciiTheme="minorHAnsi" w:hAnsiTheme="minorHAnsi" w:cstheme="minorHAnsi"/>
        </w:rPr>
        <w:t>ed</w:t>
      </w:r>
      <w:r w:rsidRPr="00F25835">
        <w:rPr>
          <w:rFonts w:asciiTheme="minorHAnsi" w:hAnsiTheme="minorHAnsi" w:cstheme="minorHAnsi"/>
        </w:rPr>
        <w:t xml:space="preserve"> multiple strategies with each VP to determine how their unit will impact recruitment and retention initiatives. </w:t>
      </w:r>
    </w:p>
    <w:p w14:paraId="3CAFA053" w14:textId="6D225172" w:rsidR="00F25835" w:rsidRPr="00F25835" w:rsidRDefault="00F25835" w:rsidP="00F25835">
      <w:pPr>
        <w:pStyle w:val="NormalWeb"/>
        <w:numPr>
          <w:ilvl w:val="0"/>
          <w:numId w:val="26"/>
        </w:numPr>
        <w:rPr>
          <w:rFonts w:asciiTheme="minorHAnsi" w:hAnsiTheme="minorHAnsi" w:cstheme="minorHAnsi"/>
        </w:rPr>
      </w:pPr>
      <w:r w:rsidRPr="00F25835">
        <w:rPr>
          <w:rFonts w:asciiTheme="minorHAnsi" w:hAnsiTheme="minorHAnsi" w:cstheme="minorHAnsi"/>
        </w:rPr>
        <w:t>Work</w:t>
      </w:r>
      <w:r>
        <w:rPr>
          <w:rFonts w:asciiTheme="minorHAnsi" w:hAnsiTheme="minorHAnsi" w:cstheme="minorHAnsi"/>
        </w:rPr>
        <w:t>ed</w:t>
      </w:r>
      <w:r w:rsidRPr="00F25835">
        <w:rPr>
          <w:rFonts w:asciiTheme="minorHAnsi" w:hAnsiTheme="minorHAnsi" w:cstheme="minorHAnsi"/>
        </w:rPr>
        <w:t xml:space="preserve"> with the </w:t>
      </w:r>
      <w:r>
        <w:rPr>
          <w:rFonts w:asciiTheme="minorHAnsi" w:hAnsiTheme="minorHAnsi" w:cstheme="minorHAnsi"/>
        </w:rPr>
        <w:t>college’s r</w:t>
      </w:r>
      <w:r w:rsidRPr="00F25835">
        <w:rPr>
          <w:rFonts w:asciiTheme="minorHAnsi" w:hAnsiTheme="minorHAnsi" w:cstheme="minorHAnsi"/>
        </w:rPr>
        <w:t xml:space="preserve">etention </w:t>
      </w:r>
      <w:r>
        <w:rPr>
          <w:rFonts w:asciiTheme="minorHAnsi" w:hAnsiTheme="minorHAnsi" w:cstheme="minorHAnsi"/>
        </w:rPr>
        <w:t>t</w:t>
      </w:r>
      <w:r w:rsidRPr="00F25835">
        <w:rPr>
          <w:rFonts w:asciiTheme="minorHAnsi" w:hAnsiTheme="minorHAnsi" w:cstheme="minorHAnsi"/>
        </w:rPr>
        <w:t>askforce to create new strategies to engage and retain students during COVID-19 pandemic.</w:t>
      </w:r>
    </w:p>
    <w:p w14:paraId="1363D320" w14:textId="39429F9B" w:rsidR="00F25835" w:rsidRPr="00F25835" w:rsidRDefault="00F25835" w:rsidP="00F25835">
      <w:pPr>
        <w:pStyle w:val="NormalWeb"/>
        <w:numPr>
          <w:ilvl w:val="0"/>
          <w:numId w:val="26"/>
        </w:numPr>
        <w:rPr>
          <w:rFonts w:asciiTheme="minorHAnsi" w:hAnsiTheme="minorHAnsi" w:cstheme="minorHAnsi"/>
        </w:rPr>
      </w:pPr>
      <w:r w:rsidRPr="00F25835">
        <w:rPr>
          <w:rFonts w:asciiTheme="minorHAnsi" w:hAnsiTheme="minorHAnsi" w:cstheme="minorHAnsi"/>
        </w:rPr>
        <w:t>Improve</w:t>
      </w:r>
      <w:r>
        <w:rPr>
          <w:rFonts w:asciiTheme="minorHAnsi" w:hAnsiTheme="minorHAnsi" w:cstheme="minorHAnsi"/>
        </w:rPr>
        <w:t>d</w:t>
      </w:r>
      <w:r w:rsidRPr="00F25835">
        <w:rPr>
          <w:rFonts w:asciiTheme="minorHAnsi" w:hAnsiTheme="minorHAnsi" w:cstheme="minorHAnsi"/>
        </w:rPr>
        <w:t xml:space="preserve"> overall student satisfaction, assessment of the student experience including academic, cultural, wellness/nutrition, social, and recreational</w:t>
      </w:r>
      <w:r w:rsidR="00561EA0">
        <w:rPr>
          <w:rFonts w:asciiTheme="minorHAnsi" w:hAnsiTheme="minorHAnsi" w:cstheme="minorHAnsi"/>
        </w:rPr>
        <w:t xml:space="preserve"> by actively engaging in a myriad of activities.</w:t>
      </w:r>
    </w:p>
    <w:p w14:paraId="62BB7F49" w14:textId="2815C1C1" w:rsidR="00561EA0" w:rsidRDefault="00561EA0" w:rsidP="00561EA0">
      <w:pPr>
        <w:pStyle w:val="NormalWeb"/>
        <w:numPr>
          <w:ilvl w:val="0"/>
          <w:numId w:val="26"/>
        </w:numPr>
        <w:rPr>
          <w:rFonts w:asciiTheme="minorHAnsi" w:hAnsiTheme="minorHAnsi" w:cstheme="minorHAnsi"/>
        </w:rPr>
      </w:pPr>
      <w:r w:rsidRPr="00561EA0">
        <w:rPr>
          <w:rFonts w:asciiTheme="minorHAnsi" w:hAnsiTheme="minorHAnsi" w:cstheme="minorHAnsi"/>
        </w:rPr>
        <w:lastRenderedPageBreak/>
        <w:t>Work</w:t>
      </w:r>
      <w:r>
        <w:rPr>
          <w:rFonts w:asciiTheme="minorHAnsi" w:hAnsiTheme="minorHAnsi" w:cstheme="minorHAnsi"/>
        </w:rPr>
        <w:t>ed</w:t>
      </w:r>
      <w:r w:rsidRPr="00561EA0">
        <w:rPr>
          <w:rFonts w:asciiTheme="minorHAnsi" w:hAnsiTheme="minorHAnsi" w:cstheme="minorHAnsi"/>
        </w:rPr>
        <w:t xml:space="preserve"> with the VPSA in assuring the safety and well-being of our student</w:t>
      </w:r>
      <w:r>
        <w:rPr>
          <w:rFonts w:asciiTheme="minorHAnsi" w:hAnsiTheme="minorHAnsi" w:cstheme="minorHAnsi"/>
        </w:rPr>
        <w:t>s</w:t>
      </w:r>
      <w:r w:rsidRPr="00561EA0">
        <w:rPr>
          <w:rFonts w:asciiTheme="minorHAnsi" w:hAnsiTheme="minorHAnsi" w:cstheme="minorHAnsi"/>
        </w:rPr>
        <w:t xml:space="preserve"> related to the pandemic and general college experience. There w</w:t>
      </w:r>
      <w:r>
        <w:rPr>
          <w:rFonts w:asciiTheme="minorHAnsi" w:hAnsiTheme="minorHAnsi" w:cstheme="minorHAnsi"/>
        </w:rPr>
        <w:t>as an</w:t>
      </w:r>
      <w:r w:rsidRPr="00561EA0">
        <w:rPr>
          <w:rFonts w:asciiTheme="minorHAnsi" w:hAnsiTheme="minorHAnsi" w:cstheme="minorHAnsi"/>
        </w:rPr>
        <w:t xml:space="preserve"> emphasis on the mental health of our students measured via student mental health assessment survey</w:t>
      </w:r>
      <w:r>
        <w:rPr>
          <w:rFonts w:asciiTheme="minorHAnsi" w:hAnsiTheme="minorHAnsi" w:cstheme="minorHAnsi"/>
        </w:rPr>
        <w:t>s</w:t>
      </w:r>
      <w:r w:rsidRPr="00561EA0">
        <w:rPr>
          <w:rFonts w:asciiTheme="minorHAnsi" w:hAnsiTheme="minorHAnsi" w:cstheme="minorHAnsi"/>
        </w:rPr>
        <w:t xml:space="preserve"> and through </w:t>
      </w:r>
      <w:r w:rsidR="005F7F80">
        <w:rPr>
          <w:rFonts w:asciiTheme="minorHAnsi" w:hAnsiTheme="minorHAnsi" w:cstheme="minorHAnsi"/>
        </w:rPr>
        <w:t xml:space="preserve">our </w:t>
      </w:r>
      <w:r w:rsidRPr="00561EA0">
        <w:rPr>
          <w:rFonts w:asciiTheme="minorHAnsi" w:hAnsiTheme="minorHAnsi" w:cstheme="minorHAnsi"/>
        </w:rPr>
        <w:t xml:space="preserve">JED Campus partnership. </w:t>
      </w:r>
    </w:p>
    <w:p w14:paraId="302F5F58" w14:textId="2538FE74" w:rsidR="008D3A34" w:rsidRPr="00561EA0" w:rsidRDefault="008D3A34" w:rsidP="00561EA0">
      <w:pPr>
        <w:pStyle w:val="NormalWeb"/>
        <w:numPr>
          <w:ilvl w:val="0"/>
          <w:numId w:val="26"/>
        </w:numPr>
        <w:rPr>
          <w:rFonts w:asciiTheme="minorHAnsi" w:hAnsiTheme="minorHAnsi" w:cstheme="minorHAnsi"/>
        </w:rPr>
      </w:pPr>
      <w:r>
        <w:rPr>
          <w:rFonts w:asciiTheme="minorHAnsi" w:hAnsiTheme="minorHAnsi" w:cstheme="minorHAnsi"/>
        </w:rPr>
        <w:t xml:space="preserve">During the height of the pandemic, I completed weekly </w:t>
      </w:r>
      <w:r w:rsidRPr="005F7F80">
        <w:rPr>
          <w:rFonts w:asciiTheme="minorHAnsi" w:hAnsiTheme="minorHAnsi" w:cstheme="minorHAnsi"/>
          <w:i/>
          <w:iCs/>
        </w:rPr>
        <w:t>vlogs</w:t>
      </w:r>
      <w:r>
        <w:rPr>
          <w:rFonts w:asciiTheme="minorHAnsi" w:hAnsiTheme="minorHAnsi" w:cstheme="minorHAnsi"/>
        </w:rPr>
        <w:t xml:space="preserve"> to stay in touch with the community to provide hope and connection.</w:t>
      </w:r>
    </w:p>
    <w:p w14:paraId="05A730D1" w14:textId="15EB8786" w:rsidR="00F25835" w:rsidRDefault="00561EA0" w:rsidP="00561EA0">
      <w:pPr>
        <w:pStyle w:val="ListParagraph"/>
        <w:ind w:left="0"/>
        <w:rPr>
          <w:rFonts w:cstheme="minorHAnsi"/>
          <w:b/>
          <w:bCs/>
          <w:i/>
        </w:rPr>
      </w:pPr>
      <w:r>
        <w:rPr>
          <w:rFonts w:cstheme="minorHAnsi"/>
          <w:b/>
          <w:bCs/>
          <w:i/>
        </w:rPr>
        <w:t>Investment in Academic Innovation</w:t>
      </w:r>
    </w:p>
    <w:p w14:paraId="28FA3898" w14:textId="5A7B7645" w:rsidR="008D3A34" w:rsidRDefault="008D3A34" w:rsidP="00561EA0">
      <w:pPr>
        <w:pStyle w:val="NormalWeb"/>
        <w:numPr>
          <w:ilvl w:val="0"/>
          <w:numId w:val="27"/>
        </w:numPr>
        <w:rPr>
          <w:rFonts w:asciiTheme="minorHAnsi" w:hAnsiTheme="minorHAnsi" w:cstheme="minorHAnsi"/>
        </w:rPr>
      </w:pPr>
      <w:r>
        <w:rPr>
          <w:rFonts w:asciiTheme="minorHAnsi" w:hAnsiTheme="minorHAnsi" w:cstheme="minorHAnsi"/>
        </w:rPr>
        <w:t>Developed the institution’s first fully online degree program, established an Urban Education Certificate program, and worked collaboratively with other President’s in establishing 3+2 or 3+1 programs in STEM areas.</w:t>
      </w:r>
    </w:p>
    <w:p w14:paraId="6FBD464C" w14:textId="7C677B83" w:rsidR="00561EA0" w:rsidRPr="00561EA0" w:rsidRDefault="00561EA0" w:rsidP="00561EA0">
      <w:pPr>
        <w:pStyle w:val="NormalWeb"/>
        <w:numPr>
          <w:ilvl w:val="0"/>
          <w:numId w:val="27"/>
        </w:numPr>
        <w:rPr>
          <w:rFonts w:asciiTheme="minorHAnsi" w:hAnsiTheme="minorHAnsi" w:cstheme="minorHAnsi"/>
        </w:rPr>
      </w:pPr>
      <w:r w:rsidRPr="00561EA0">
        <w:rPr>
          <w:rFonts w:asciiTheme="minorHAnsi" w:hAnsiTheme="minorHAnsi" w:cstheme="minorHAnsi"/>
        </w:rPr>
        <w:t>Ascertain</w:t>
      </w:r>
      <w:r>
        <w:rPr>
          <w:rFonts w:asciiTheme="minorHAnsi" w:hAnsiTheme="minorHAnsi" w:cstheme="minorHAnsi"/>
        </w:rPr>
        <w:t>ed</w:t>
      </w:r>
      <w:r w:rsidRPr="00561EA0">
        <w:rPr>
          <w:rFonts w:asciiTheme="minorHAnsi" w:hAnsiTheme="minorHAnsi" w:cstheme="minorHAnsi"/>
        </w:rPr>
        <w:t xml:space="preserve"> the impact of COVID-19 on future academic and service delivery options moving forward by conducting a survey of student and faculty satisfaction and a comparison of grades in respective courses from previous sections. </w:t>
      </w:r>
    </w:p>
    <w:p w14:paraId="14AD75DC" w14:textId="7678CA6B" w:rsidR="00561EA0" w:rsidRPr="00561EA0" w:rsidRDefault="00561EA0" w:rsidP="00561EA0">
      <w:pPr>
        <w:pStyle w:val="NormalWeb"/>
        <w:numPr>
          <w:ilvl w:val="0"/>
          <w:numId w:val="27"/>
        </w:numPr>
        <w:rPr>
          <w:rFonts w:asciiTheme="minorHAnsi" w:hAnsiTheme="minorHAnsi" w:cstheme="minorHAnsi"/>
        </w:rPr>
      </w:pPr>
      <w:r w:rsidRPr="00561EA0">
        <w:rPr>
          <w:rFonts w:asciiTheme="minorHAnsi" w:hAnsiTheme="minorHAnsi" w:cstheme="minorHAnsi"/>
        </w:rPr>
        <w:t>Develop</w:t>
      </w:r>
      <w:r>
        <w:rPr>
          <w:rFonts w:asciiTheme="minorHAnsi" w:hAnsiTheme="minorHAnsi" w:cstheme="minorHAnsi"/>
        </w:rPr>
        <w:t>ed</w:t>
      </w:r>
      <w:r w:rsidRPr="00561EA0">
        <w:rPr>
          <w:rFonts w:asciiTheme="minorHAnsi" w:hAnsiTheme="minorHAnsi" w:cstheme="minorHAnsi"/>
        </w:rPr>
        <w:t xml:space="preserve"> a plan and timeline for establishing new undergraduate programs, graduate programs &amp; certifications based on market analysis including online and hybrid formats. </w:t>
      </w:r>
    </w:p>
    <w:p w14:paraId="17DDBFF1" w14:textId="0B15D7A5" w:rsidR="00561EA0" w:rsidRPr="00561EA0" w:rsidRDefault="00561EA0" w:rsidP="00561EA0">
      <w:pPr>
        <w:pStyle w:val="NormalWeb"/>
        <w:numPr>
          <w:ilvl w:val="0"/>
          <w:numId w:val="27"/>
        </w:numPr>
        <w:rPr>
          <w:rFonts w:asciiTheme="minorHAnsi" w:hAnsiTheme="minorHAnsi" w:cstheme="minorHAnsi"/>
        </w:rPr>
      </w:pPr>
      <w:r w:rsidRPr="00561EA0">
        <w:rPr>
          <w:rFonts w:asciiTheme="minorHAnsi" w:hAnsiTheme="minorHAnsi" w:cstheme="minorHAnsi"/>
        </w:rPr>
        <w:t>Work</w:t>
      </w:r>
      <w:r>
        <w:rPr>
          <w:rFonts w:asciiTheme="minorHAnsi" w:hAnsiTheme="minorHAnsi" w:cstheme="minorHAnsi"/>
        </w:rPr>
        <w:t>ed</w:t>
      </w:r>
      <w:r w:rsidRPr="00561EA0">
        <w:rPr>
          <w:rFonts w:asciiTheme="minorHAnsi" w:hAnsiTheme="minorHAnsi" w:cstheme="minorHAnsi"/>
        </w:rPr>
        <w:t xml:space="preserve"> with </w:t>
      </w:r>
      <w:r>
        <w:rPr>
          <w:rFonts w:asciiTheme="minorHAnsi" w:hAnsiTheme="minorHAnsi" w:cstheme="minorHAnsi"/>
        </w:rPr>
        <w:t xml:space="preserve">the </w:t>
      </w:r>
      <w:r w:rsidRPr="00561EA0">
        <w:rPr>
          <w:rFonts w:asciiTheme="minorHAnsi" w:hAnsiTheme="minorHAnsi" w:cstheme="minorHAnsi"/>
        </w:rPr>
        <w:t>VP</w:t>
      </w:r>
      <w:r>
        <w:rPr>
          <w:rFonts w:asciiTheme="minorHAnsi" w:hAnsiTheme="minorHAnsi" w:cstheme="minorHAnsi"/>
        </w:rPr>
        <w:t>AA</w:t>
      </w:r>
      <w:r w:rsidRPr="00561EA0">
        <w:rPr>
          <w:rFonts w:asciiTheme="minorHAnsi" w:hAnsiTheme="minorHAnsi" w:cstheme="minorHAnsi"/>
        </w:rPr>
        <w:t xml:space="preserve"> regarding the viability and strategic direction for the academic areas to ensure we are optimizing our resources and exploring new program offerings by reviewing market analysis and enrollment trends for respective majors. </w:t>
      </w:r>
    </w:p>
    <w:p w14:paraId="11E92D95" w14:textId="3D95955D" w:rsidR="00561EA0" w:rsidRPr="00D44E3D" w:rsidRDefault="00561EA0" w:rsidP="00D44E3D">
      <w:pPr>
        <w:pStyle w:val="ListParagraph"/>
        <w:numPr>
          <w:ilvl w:val="0"/>
          <w:numId w:val="27"/>
        </w:numPr>
        <w:rPr>
          <w:rFonts w:cstheme="minorHAnsi"/>
          <w:b/>
          <w:bCs/>
          <w:i/>
        </w:rPr>
      </w:pPr>
      <w:r>
        <w:rPr>
          <w:rFonts w:cstheme="minorHAnsi"/>
          <w:iCs/>
        </w:rPr>
        <w:t>Assessed the current state of technology at BC and developed a detailed plan to (1) establish a proactive IT culture, (2) improve the delivery of mission critical infrastructure, and (3) streamline IT support.</w:t>
      </w:r>
    </w:p>
    <w:p w14:paraId="24F6984E" w14:textId="77777777" w:rsidR="00A16A49" w:rsidRPr="00A16A49" w:rsidRDefault="00A16A49" w:rsidP="00A16A49">
      <w:pPr>
        <w:spacing w:after="120"/>
        <w:rPr>
          <w:b/>
        </w:rPr>
      </w:pPr>
    </w:p>
    <w:p w14:paraId="1CD021A7" w14:textId="4FC6B9D0" w:rsidR="00AE243D" w:rsidRPr="00A80BB6" w:rsidRDefault="00AE243D" w:rsidP="00AE243D">
      <w:pPr>
        <w:spacing w:after="120"/>
        <w:rPr>
          <w:b/>
        </w:rPr>
      </w:pPr>
      <w:r w:rsidRPr="00A80BB6">
        <w:rPr>
          <w:b/>
        </w:rPr>
        <w:t>OUR LADY OF THE LAKE UNIVERSITY</w:t>
      </w:r>
      <w:r w:rsidRPr="00A80BB6">
        <w:rPr>
          <w:b/>
        </w:rPr>
        <w:tab/>
      </w:r>
      <w:r w:rsidRPr="00A80BB6">
        <w:rPr>
          <w:b/>
        </w:rPr>
        <w:tab/>
      </w:r>
      <w:r w:rsidRPr="00A80BB6">
        <w:rPr>
          <w:b/>
        </w:rPr>
        <w:tab/>
      </w:r>
      <w:r w:rsidRPr="00A80BB6">
        <w:rPr>
          <w:b/>
        </w:rPr>
        <w:tab/>
      </w:r>
      <w:r w:rsidRPr="00A80BB6">
        <w:rPr>
          <w:b/>
        </w:rPr>
        <w:tab/>
      </w:r>
      <w:r w:rsidRPr="00A80BB6">
        <w:rPr>
          <w:b/>
        </w:rPr>
        <w:tab/>
        <w:t>2013-</w:t>
      </w:r>
      <w:r w:rsidR="000B55BD">
        <w:rPr>
          <w:b/>
        </w:rPr>
        <w:t>2019</w:t>
      </w:r>
    </w:p>
    <w:p w14:paraId="77A7D4AA" w14:textId="22AA7F58" w:rsidR="00AE243D" w:rsidRPr="00A80BB6" w:rsidRDefault="00AE243D" w:rsidP="00AE243D">
      <w:pPr>
        <w:rPr>
          <w:b/>
        </w:rPr>
      </w:pPr>
      <w:r w:rsidRPr="00A80BB6">
        <w:rPr>
          <w:b/>
        </w:rPr>
        <w:t>Provost &amp; Vice President for Academic Affairs</w:t>
      </w:r>
      <w:r w:rsidRPr="00A80BB6">
        <w:rPr>
          <w:b/>
        </w:rPr>
        <w:tab/>
      </w:r>
      <w:r w:rsidRPr="00A80BB6">
        <w:rPr>
          <w:b/>
        </w:rPr>
        <w:tab/>
      </w:r>
      <w:r w:rsidRPr="00A80BB6">
        <w:rPr>
          <w:b/>
        </w:rPr>
        <w:tab/>
      </w:r>
      <w:r w:rsidRPr="00A80BB6">
        <w:rPr>
          <w:b/>
        </w:rPr>
        <w:tab/>
        <w:t>2016-</w:t>
      </w:r>
      <w:r w:rsidR="000B55BD">
        <w:rPr>
          <w:b/>
        </w:rPr>
        <w:t>2019</w:t>
      </w:r>
    </w:p>
    <w:p w14:paraId="7C966528" w14:textId="7C57767E" w:rsidR="00AE243D" w:rsidRPr="0000131C" w:rsidRDefault="00AE243D" w:rsidP="00AE243D">
      <w:pPr>
        <w:pStyle w:val="ListParagraph"/>
        <w:numPr>
          <w:ilvl w:val="0"/>
          <w:numId w:val="8"/>
        </w:numPr>
        <w:rPr>
          <w:b/>
        </w:rPr>
      </w:pPr>
      <w:r w:rsidRPr="00A80BB6">
        <w:t xml:space="preserve">The position of VPAA was expanded to include the </w:t>
      </w:r>
      <w:proofErr w:type="gramStart"/>
      <w:r w:rsidRPr="00A80BB6">
        <w:t>Provost</w:t>
      </w:r>
      <w:proofErr w:type="gramEnd"/>
      <w:r w:rsidRPr="00A80BB6">
        <w:t xml:space="preserve"> </w:t>
      </w:r>
      <w:r w:rsidR="003A5F2E">
        <w:t>role</w:t>
      </w:r>
      <w:r w:rsidRPr="00A80BB6">
        <w:t xml:space="preserve"> with the inclusion of student life/affairs and athletics</w:t>
      </w:r>
      <w:r>
        <w:t xml:space="preserve"> (11 NAIA sports)</w:t>
      </w:r>
      <w:r w:rsidRPr="00A80BB6">
        <w:t>.</w:t>
      </w:r>
    </w:p>
    <w:p w14:paraId="09EE78CB" w14:textId="0694C8AC" w:rsidR="0000131C" w:rsidRPr="00A80BB6" w:rsidRDefault="0000131C" w:rsidP="0000131C">
      <w:pPr>
        <w:pStyle w:val="ListParagraph"/>
        <w:numPr>
          <w:ilvl w:val="0"/>
          <w:numId w:val="8"/>
        </w:numPr>
        <w:spacing w:before="120"/>
      </w:pPr>
      <w:r>
        <w:t>Manage</w:t>
      </w:r>
      <w:r w:rsidR="005F7F80">
        <w:t>d an</w:t>
      </w:r>
      <w:r w:rsidRPr="00A80BB6">
        <w:t xml:space="preserve"> annual operating budget of over $30 million and 300+ full and part-time faculty and 150+ staff.</w:t>
      </w:r>
      <w:r>
        <w:t xml:space="preserve"> </w:t>
      </w:r>
      <w:r w:rsidR="00153129">
        <w:t xml:space="preserve">The total enrollment at OLLU </w:t>
      </w:r>
      <w:r w:rsidR="00884E4E">
        <w:t>wa</w:t>
      </w:r>
      <w:r w:rsidR="00153129">
        <w:t>s approximately 3400 students.</w:t>
      </w:r>
    </w:p>
    <w:p w14:paraId="41B64E81" w14:textId="77777777" w:rsidR="0000131C" w:rsidRPr="00880B5B" w:rsidRDefault="0000131C" w:rsidP="0000131C">
      <w:pPr>
        <w:pStyle w:val="ListParagraph"/>
        <w:rPr>
          <w:b/>
        </w:rPr>
      </w:pPr>
    </w:p>
    <w:p w14:paraId="30B3A2D9" w14:textId="6B73AF48" w:rsidR="00AE243D" w:rsidRDefault="00AE243D" w:rsidP="00AE243D">
      <w:pPr>
        <w:pStyle w:val="ListParagraph"/>
        <w:numPr>
          <w:ilvl w:val="0"/>
          <w:numId w:val="1"/>
        </w:numPr>
        <w:rPr>
          <w:b/>
        </w:rPr>
      </w:pPr>
      <w:r w:rsidRPr="00A80BB6">
        <w:rPr>
          <w:b/>
        </w:rPr>
        <w:t>Vice President for Academic Affairs &amp; Dean, School of Professional Studies and Worden School of Social Service</w:t>
      </w:r>
      <w:r w:rsidR="003A5F2E">
        <w:tab/>
      </w:r>
      <w:r w:rsidR="003A5F2E">
        <w:tab/>
      </w:r>
      <w:r w:rsidR="003A5F2E">
        <w:tab/>
      </w:r>
      <w:r w:rsidR="003A5F2E">
        <w:tab/>
      </w:r>
      <w:r w:rsidR="003A5F2E">
        <w:tab/>
      </w:r>
      <w:r w:rsidR="003A5F2E">
        <w:tab/>
      </w:r>
      <w:r w:rsidRPr="00A80BB6">
        <w:rPr>
          <w:b/>
        </w:rPr>
        <w:t>2013-2016</w:t>
      </w:r>
    </w:p>
    <w:p w14:paraId="50185A23" w14:textId="0FD4B634" w:rsidR="003A5F2E" w:rsidRPr="00880B5B" w:rsidRDefault="003A5F2E" w:rsidP="003A5F2E">
      <w:pPr>
        <w:pStyle w:val="ListParagraph"/>
        <w:numPr>
          <w:ilvl w:val="1"/>
          <w:numId w:val="1"/>
        </w:numPr>
        <w:rPr>
          <w:b/>
        </w:rPr>
      </w:pPr>
      <w:r w:rsidRPr="00A80BB6">
        <w:t>Held the VPAA an</w:t>
      </w:r>
      <w:r>
        <w:t>d Dean’s positions concurrently</w:t>
      </w:r>
      <w:r w:rsidRPr="00A80BB6">
        <w:tab/>
      </w:r>
    </w:p>
    <w:p w14:paraId="767B2749" w14:textId="77777777" w:rsidR="00AE243D" w:rsidRPr="00A80BB6" w:rsidRDefault="00AE243D" w:rsidP="00AE243D">
      <w:pPr>
        <w:spacing w:before="120"/>
      </w:pPr>
      <w:r w:rsidRPr="00A80BB6">
        <w:t>Responsible for strategic planning and executive leadership for the following units:</w:t>
      </w:r>
    </w:p>
    <w:p w14:paraId="6D9F0E28" w14:textId="559B8765" w:rsidR="00AE243D" w:rsidRPr="00A80BB6" w:rsidRDefault="00AE243D" w:rsidP="00AE243D">
      <w:pPr>
        <w:pStyle w:val="ListParagraph"/>
        <w:numPr>
          <w:ilvl w:val="0"/>
          <w:numId w:val="1"/>
        </w:numPr>
        <w:rPr>
          <w:b/>
        </w:rPr>
      </w:pPr>
      <w:r w:rsidRPr="00A80BB6">
        <w:t xml:space="preserve">College of Arts and Sciences, </w:t>
      </w:r>
      <w:r w:rsidR="005254E1">
        <w:t xml:space="preserve">College of Professional Studies, and </w:t>
      </w:r>
      <w:r w:rsidRPr="00A80BB6">
        <w:t>School</w:t>
      </w:r>
      <w:r>
        <w:t xml:space="preserve"> of B</w:t>
      </w:r>
      <w:r w:rsidR="005254E1">
        <w:t>usiness and Leadership</w:t>
      </w:r>
    </w:p>
    <w:p w14:paraId="09EF1171" w14:textId="0D200C16" w:rsidR="00AE243D" w:rsidRPr="00B97DF1" w:rsidRDefault="00B97DF1" w:rsidP="00B97DF1">
      <w:pPr>
        <w:pStyle w:val="ListParagraph"/>
        <w:numPr>
          <w:ilvl w:val="0"/>
          <w:numId w:val="1"/>
        </w:numPr>
      </w:pPr>
      <w:r w:rsidRPr="00A80BB6">
        <w:t>Library</w:t>
      </w:r>
      <w:r>
        <w:t xml:space="preserve">, </w:t>
      </w:r>
      <w:r w:rsidR="00AE243D" w:rsidRPr="00A80BB6">
        <w:t>Online Education</w:t>
      </w:r>
      <w:r>
        <w:t xml:space="preserve">, and </w:t>
      </w:r>
      <w:r w:rsidRPr="00A80BB6">
        <w:t>Registrar’s Office</w:t>
      </w:r>
    </w:p>
    <w:p w14:paraId="55074D2A" w14:textId="4BB64C84" w:rsidR="00AE243D" w:rsidRPr="00B97DF1" w:rsidRDefault="00AE243D" w:rsidP="00B97DF1">
      <w:pPr>
        <w:pStyle w:val="ListParagraph"/>
        <w:numPr>
          <w:ilvl w:val="0"/>
          <w:numId w:val="1"/>
        </w:numPr>
        <w:rPr>
          <w:b/>
        </w:rPr>
      </w:pPr>
      <w:r w:rsidRPr="00A80BB6">
        <w:t>Office of Student Success, Advising &amp; Retention</w:t>
      </w:r>
      <w:r>
        <w:t>, Academic Center for Excellence,</w:t>
      </w:r>
      <w:r w:rsidRPr="00A80BB6">
        <w:t xml:space="preserve"> Math Center, </w:t>
      </w:r>
      <w:r>
        <w:t xml:space="preserve">&amp; </w:t>
      </w:r>
      <w:r w:rsidRPr="00A80BB6">
        <w:t>Student Disability Services</w:t>
      </w:r>
    </w:p>
    <w:p w14:paraId="1428243E" w14:textId="77777777" w:rsidR="00AE243D" w:rsidRPr="00A80BB6" w:rsidRDefault="00AE243D" w:rsidP="00AE243D">
      <w:pPr>
        <w:pStyle w:val="ListParagraph"/>
        <w:numPr>
          <w:ilvl w:val="0"/>
          <w:numId w:val="1"/>
        </w:numPr>
        <w:rPr>
          <w:b/>
        </w:rPr>
      </w:pPr>
      <w:r w:rsidRPr="00A80BB6">
        <w:t>Center for Mexican American Studies and Research, Center for Teaching and Learning, Center for Service Learning and Volunteerism, International Folklife Culture Center, and the Center for Science and Education</w:t>
      </w:r>
    </w:p>
    <w:p w14:paraId="0BC18E8A" w14:textId="77777777" w:rsidR="00AE243D" w:rsidRPr="00A80BB6" w:rsidRDefault="00AE243D" w:rsidP="00AE243D">
      <w:pPr>
        <w:pStyle w:val="ListParagraph"/>
        <w:numPr>
          <w:ilvl w:val="0"/>
          <w:numId w:val="1"/>
        </w:numPr>
        <w:rPr>
          <w:b/>
        </w:rPr>
      </w:pPr>
      <w:r w:rsidRPr="00A80BB6">
        <w:lastRenderedPageBreak/>
        <w:t>Student Life including Student Health and Counseling Services, Residence Life, Student Leadership/Development, Dining Services, and Campus Recreation</w:t>
      </w:r>
    </w:p>
    <w:p w14:paraId="1B860AB8" w14:textId="77777777" w:rsidR="00AE243D" w:rsidRPr="00A80BB6" w:rsidRDefault="00AE243D" w:rsidP="00AE243D">
      <w:pPr>
        <w:pStyle w:val="ListParagraph"/>
        <w:numPr>
          <w:ilvl w:val="0"/>
          <w:numId w:val="1"/>
        </w:numPr>
        <w:rPr>
          <w:b/>
        </w:rPr>
      </w:pPr>
      <w:r w:rsidRPr="00A80BB6">
        <w:t>Athletics (NAIA Conference, 11 Sports)</w:t>
      </w:r>
    </w:p>
    <w:p w14:paraId="0055EC5F" w14:textId="4AA61C96" w:rsidR="00AE243D" w:rsidRPr="00A80BB6" w:rsidRDefault="00AE243D" w:rsidP="00AE243D">
      <w:pPr>
        <w:pStyle w:val="ListParagraph"/>
        <w:numPr>
          <w:ilvl w:val="0"/>
          <w:numId w:val="1"/>
        </w:numPr>
        <w:rPr>
          <w:b/>
        </w:rPr>
      </w:pPr>
      <w:r w:rsidRPr="00A80BB6">
        <w:t>Two satellite academic campuses in Houston</w:t>
      </w:r>
      <w:r w:rsidR="005254E1">
        <w:t>, TX</w:t>
      </w:r>
      <w:r w:rsidRPr="00A80BB6">
        <w:t xml:space="preserve"> and La Feria, TX</w:t>
      </w:r>
    </w:p>
    <w:p w14:paraId="309D9E4E" w14:textId="0823868C" w:rsidR="00BE16D6" w:rsidRPr="00D44E3D" w:rsidRDefault="0000131C" w:rsidP="00D44E3D">
      <w:pPr>
        <w:pStyle w:val="ListParagraph"/>
        <w:numPr>
          <w:ilvl w:val="0"/>
          <w:numId w:val="1"/>
        </w:numPr>
        <w:rPr>
          <w:b/>
        </w:rPr>
      </w:pPr>
      <w:r>
        <w:t>Office of Global</w:t>
      </w:r>
      <w:r w:rsidR="00AE243D" w:rsidRPr="00A80BB6">
        <w:t xml:space="preserve"> and Strategic Initiatives</w:t>
      </w:r>
    </w:p>
    <w:p w14:paraId="55ED4DF3" w14:textId="77777777" w:rsidR="00D44E3D" w:rsidRPr="00D44E3D" w:rsidRDefault="00D44E3D" w:rsidP="00D44E3D">
      <w:pPr>
        <w:rPr>
          <w:b/>
        </w:rPr>
      </w:pPr>
    </w:p>
    <w:p w14:paraId="47A42DE8" w14:textId="2BA24E5A" w:rsidR="00982773" w:rsidRPr="00A80BB6" w:rsidRDefault="00AE243D" w:rsidP="00B97DF1">
      <w:pPr>
        <w:spacing w:after="120"/>
        <w:outlineLvl w:val="0"/>
        <w:rPr>
          <w:b/>
        </w:rPr>
      </w:pPr>
      <w:r w:rsidRPr="00A80BB6">
        <w:rPr>
          <w:b/>
        </w:rPr>
        <w:t>Major Accomplishments:</w:t>
      </w:r>
    </w:p>
    <w:p w14:paraId="5F035244" w14:textId="77777777" w:rsidR="00B97DF1" w:rsidRPr="00A80BB6" w:rsidRDefault="00B97DF1" w:rsidP="00B97DF1">
      <w:pPr>
        <w:outlineLvl w:val="0"/>
        <w:rPr>
          <w:b/>
          <w:i/>
        </w:rPr>
      </w:pPr>
      <w:r w:rsidRPr="00A80BB6">
        <w:rPr>
          <w:b/>
          <w:i/>
        </w:rPr>
        <w:t>Academic and Strategic Initiatives</w:t>
      </w:r>
    </w:p>
    <w:p w14:paraId="1D77D96A" w14:textId="77777777" w:rsidR="00B97DF1" w:rsidRPr="00A80BB6" w:rsidRDefault="00B97DF1" w:rsidP="00B97DF1">
      <w:pPr>
        <w:pStyle w:val="ListParagraph"/>
        <w:numPr>
          <w:ilvl w:val="0"/>
          <w:numId w:val="2"/>
        </w:numPr>
      </w:pPr>
      <w:r w:rsidRPr="00A80BB6">
        <w:t>Led planning for budget and strategic initiatives for all units reporting to the Provost’s Office. Identified ways to optimize class sizes, scheduling of classes and instructional costs which resulted in over $300 thousand in revenue and cost saving strategies.</w:t>
      </w:r>
    </w:p>
    <w:p w14:paraId="2785F9A5" w14:textId="77777777" w:rsidR="00CA30EC" w:rsidRDefault="00B97DF1" w:rsidP="00B97DF1">
      <w:pPr>
        <w:pStyle w:val="ListParagraph"/>
        <w:numPr>
          <w:ilvl w:val="0"/>
          <w:numId w:val="2"/>
        </w:numPr>
      </w:pPr>
      <w:r w:rsidRPr="00A80BB6">
        <w:t xml:space="preserve">Developed </w:t>
      </w:r>
      <w:r w:rsidR="00A3277B">
        <w:t>and initiated</w:t>
      </w:r>
      <w:r w:rsidR="005254E1">
        <w:t xml:space="preserve"> </w:t>
      </w:r>
      <w:r w:rsidR="007C5EBC">
        <w:t>the</w:t>
      </w:r>
      <w:r w:rsidRPr="00A80BB6">
        <w:t xml:space="preserve"> Center for Teaching and Learning, Academic Center for Excellence and the Math Center to enhance st</w:t>
      </w:r>
      <w:r w:rsidR="005254E1">
        <w:t xml:space="preserve">udent </w:t>
      </w:r>
      <w:r w:rsidR="00A3277B">
        <w:t xml:space="preserve">retention and </w:t>
      </w:r>
      <w:r w:rsidR="005254E1">
        <w:t>success</w:t>
      </w:r>
      <w:r w:rsidR="00A3277B">
        <w:t>.</w:t>
      </w:r>
      <w:r w:rsidR="005254E1">
        <w:t xml:space="preserve"> </w:t>
      </w:r>
      <w:r w:rsidR="00153129">
        <w:t>Freshman retention rates rose from 56</w:t>
      </w:r>
      <w:r w:rsidR="00CA30EC">
        <w:t>.2</w:t>
      </w:r>
      <w:r w:rsidR="00153129">
        <w:t>% to 6</w:t>
      </w:r>
      <w:r w:rsidR="00CA30EC">
        <w:t>8.2</w:t>
      </w:r>
      <w:r w:rsidR="00153129">
        <w:t>%</w:t>
      </w:r>
      <w:r w:rsidR="00CA30EC">
        <w:t xml:space="preserve"> from 2015-18.</w:t>
      </w:r>
    </w:p>
    <w:p w14:paraId="19DC81C4" w14:textId="2DC78A2E" w:rsidR="00B97DF1" w:rsidRPr="00A80BB6" w:rsidRDefault="00CA30EC" w:rsidP="00B97DF1">
      <w:pPr>
        <w:pStyle w:val="ListParagraph"/>
        <w:numPr>
          <w:ilvl w:val="0"/>
          <w:numId w:val="2"/>
        </w:numPr>
      </w:pPr>
      <w:r>
        <w:t>Developed the 2018 “Wings Up” Summer Tuition Grant as a retention &amp; graduation initiative for juniors and seniors who completed 30 hours during the regular academic year. They would then qualify for 6-8 summer course hours for free. The first summer (2018) of the grant, our summer enrollment headcount increased by 108.8% with a student credit hour increase</w:t>
      </w:r>
      <w:r w:rsidR="00153129">
        <w:t xml:space="preserve"> </w:t>
      </w:r>
      <w:r>
        <w:t>of 134% when compared to Summer 2017.</w:t>
      </w:r>
    </w:p>
    <w:p w14:paraId="7DDCCBB3" w14:textId="143DA49B" w:rsidR="00B97DF1" w:rsidRPr="00C1280C" w:rsidRDefault="00EE7144" w:rsidP="00EE7144">
      <w:pPr>
        <w:pStyle w:val="ListParagraph"/>
        <w:numPr>
          <w:ilvl w:val="0"/>
          <w:numId w:val="2"/>
        </w:numPr>
      </w:pPr>
      <w:r>
        <w:rPr>
          <w:color w:val="000000"/>
        </w:rPr>
        <w:t>Modified</w:t>
      </w:r>
      <w:r w:rsidR="00B97DF1" w:rsidRPr="00EE7144">
        <w:rPr>
          <w:color w:val="000000"/>
        </w:rPr>
        <w:t xml:space="preserve"> the advising model through collaborative advising, cohort scheduling, student success initiatives, and strengths-based peer mentor/teaching that resulted in a </w:t>
      </w:r>
      <w:r w:rsidR="00B97DF1" w:rsidRPr="00EE7144">
        <w:rPr>
          <w:bCs/>
          <w:color w:val="000000"/>
        </w:rPr>
        <w:t>23% increase in first year students who earned a 3.0 GPA or higher</w:t>
      </w:r>
      <w:r w:rsidR="00153129">
        <w:rPr>
          <w:color w:val="000000"/>
        </w:rPr>
        <w:t xml:space="preserve">. </w:t>
      </w:r>
      <w:r w:rsidR="00B97DF1" w:rsidRPr="00EE7144">
        <w:rPr>
          <w:color w:val="000000"/>
        </w:rPr>
        <w:t xml:space="preserve">These efforts also resulted in a </w:t>
      </w:r>
      <w:r w:rsidR="00B97DF1" w:rsidRPr="00EE7144">
        <w:rPr>
          <w:bCs/>
          <w:color w:val="000000"/>
        </w:rPr>
        <w:t>21% decrease in students who earned a GPA below 2.0. Additionally, switched the first-year students to 12 credit hours to 15 to aid in retention and improvement in the four-year graduation rate.</w:t>
      </w:r>
    </w:p>
    <w:p w14:paraId="176E29AD" w14:textId="6652CA38" w:rsidR="00C1280C" w:rsidRPr="00153129" w:rsidRDefault="00C1280C" w:rsidP="00EE7144">
      <w:pPr>
        <w:pStyle w:val="ListParagraph"/>
        <w:numPr>
          <w:ilvl w:val="0"/>
          <w:numId w:val="2"/>
        </w:numPr>
      </w:pPr>
      <w:r>
        <w:rPr>
          <w:bCs/>
          <w:color w:val="000000"/>
        </w:rPr>
        <w:t>Initiated the complete revision of our general education core curriculum which resulted in a reduction of hours from 52 to 3</w:t>
      </w:r>
      <w:r w:rsidR="00CA30EC">
        <w:rPr>
          <w:bCs/>
          <w:color w:val="000000"/>
        </w:rPr>
        <w:t>7/8</w:t>
      </w:r>
      <w:r>
        <w:rPr>
          <w:bCs/>
          <w:color w:val="000000"/>
        </w:rPr>
        <w:t xml:space="preserve"> hours to allow our students to double major/minor and be more transfer friendly with public and private universities.</w:t>
      </w:r>
    </w:p>
    <w:p w14:paraId="6BB568DB" w14:textId="3FCF1CB9" w:rsidR="00153129" w:rsidRPr="00AC11D2" w:rsidRDefault="00153129" w:rsidP="00153129">
      <w:pPr>
        <w:pStyle w:val="ListParagraph"/>
        <w:numPr>
          <w:ilvl w:val="0"/>
          <w:numId w:val="2"/>
        </w:numPr>
      </w:pPr>
      <w:r>
        <w:t>Partner</w:t>
      </w:r>
      <w:r w:rsidR="00931D07">
        <w:t xml:space="preserve">ed </w:t>
      </w:r>
      <w:r>
        <w:t>with</w:t>
      </w:r>
      <w:r w:rsidRPr="00A80BB6">
        <w:t xml:space="preserve"> a </w:t>
      </w:r>
      <w:r>
        <w:t xml:space="preserve">Bexar </w:t>
      </w:r>
      <w:r w:rsidRPr="00A80BB6">
        <w:t>countywide initiative to work with area community colleges and universities to establish a seamles</w:t>
      </w:r>
      <w:r>
        <w:t>s pathway for transfer students.</w:t>
      </w:r>
    </w:p>
    <w:p w14:paraId="695F2D17" w14:textId="078DBE13" w:rsidR="001C0694" w:rsidRDefault="00EE7144" w:rsidP="001C0694">
      <w:pPr>
        <w:pStyle w:val="ListParagraph"/>
        <w:numPr>
          <w:ilvl w:val="0"/>
          <w:numId w:val="2"/>
        </w:numPr>
        <w:contextualSpacing w:val="0"/>
      </w:pPr>
      <w:r>
        <w:t>E</w:t>
      </w:r>
      <w:r w:rsidR="00B97DF1">
        <w:t>stablished the first Memorandum of Agreement in the State of Texas, between the</w:t>
      </w:r>
      <w:r w:rsidR="00B97DF1" w:rsidRPr="00466B2B">
        <w:t xml:space="preserve"> Lake Erie </w:t>
      </w:r>
      <w:r w:rsidR="00B97DF1">
        <w:t>College of Osteopathic Medicine (</w:t>
      </w:r>
      <w:r w:rsidR="00B97DF1" w:rsidRPr="00466B2B">
        <w:t>LECOM</w:t>
      </w:r>
      <w:r w:rsidR="00B97DF1">
        <w:t xml:space="preserve">) and </w:t>
      </w:r>
      <w:r w:rsidR="00B97DF1" w:rsidRPr="00466B2B">
        <w:t>Our Lady of The Lake University</w:t>
      </w:r>
      <w:r w:rsidR="00B97DF1">
        <w:t xml:space="preserve"> (</w:t>
      </w:r>
      <w:r w:rsidR="00B97DF1" w:rsidRPr="00466B2B">
        <w:t>OLLU</w:t>
      </w:r>
      <w:r w:rsidR="00B97DF1">
        <w:t>).</w:t>
      </w:r>
      <w:r w:rsidR="00B97DF1" w:rsidRPr="00466B2B">
        <w:t xml:space="preserve">  These </w:t>
      </w:r>
      <w:r w:rsidR="00B97DF1">
        <w:t>diversity-driven “4+3” initiatives provide</w:t>
      </w:r>
      <w:r w:rsidR="00931D07">
        <w:t>d</w:t>
      </w:r>
      <w:r w:rsidR="00B97DF1">
        <w:t xml:space="preserve"> preferential status to </w:t>
      </w:r>
      <w:r w:rsidR="00B97DF1" w:rsidRPr="00466B2B">
        <w:t>matriculatin</w:t>
      </w:r>
      <w:r w:rsidR="00B97DF1">
        <w:t>g</w:t>
      </w:r>
      <w:r w:rsidR="00B97DF1" w:rsidRPr="00466B2B">
        <w:t xml:space="preserve"> </w:t>
      </w:r>
      <w:r w:rsidR="00B97DF1">
        <w:t xml:space="preserve">OLLU </w:t>
      </w:r>
      <w:r w:rsidR="00B97DF1" w:rsidRPr="00466B2B">
        <w:t xml:space="preserve">students </w:t>
      </w:r>
      <w:r w:rsidR="00B97DF1">
        <w:t xml:space="preserve">to increase the number of students of color selected for early acceptance </w:t>
      </w:r>
      <w:r w:rsidR="00B97DF1" w:rsidRPr="00466B2B">
        <w:t xml:space="preserve">into LECOM’s professional schools (School of Dentistry; School of Pharmacy, and School of </w:t>
      </w:r>
      <w:r w:rsidR="00B97DF1">
        <w:t xml:space="preserve">Osteopathic </w:t>
      </w:r>
      <w:r w:rsidR="00B97DF1" w:rsidRPr="00466B2B">
        <w:t>Medicine</w:t>
      </w:r>
      <w:r w:rsidR="00B97DF1">
        <w:t>)</w:t>
      </w:r>
      <w:r w:rsidR="00B97DF1" w:rsidRPr="00466B2B">
        <w:t>, at their campuses in P</w:t>
      </w:r>
      <w:r w:rsidR="00B97DF1">
        <w:t xml:space="preserve">ennsylvania </w:t>
      </w:r>
      <w:r w:rsidR="00B97DF1" w:rsidRPr="00466B2B">
        <w:t>and F</w:t>
      </w:r>
      <w:r w:rsidR="00B97DF1">
        <w:t>lorida</w:t>
      </w:r>
      <w:r w:rsidR="00B97DF1" w:rsidRPr="00466B2B">
        <w:t>. </w:t>
      </w:r>
    </w:p>
    <w:p w14:paraId="4B259939" w14:textId="77777777" w:rsidR="00D44E3D" w:rsidRDefault="00D44E3D" w:rsidP="001C0694">
      <w:pPr>
        <w:rPr>
          <w:b/>
          <w:i/>
        </w:rPr>
      </w:pPr>
    </w:p>
    <w:p w14:paraId="5347E250" w14:textId="1C24CEFE" w:rsidR="001C0694" w:rsidRDefault="001C0694" w:rsidP="001C0694">
      <w:pPr>
        <w:rPr>
          <w:b/>
          <w:i/>
        </w:rPr>
      </w:pPr>
      <w:r w:rsidRPr="001C0694">
        <w:rPr>
          <w:b/>
          <w:i/>
        </w:rPr>
        <w:t>Athletic Program Governance</w:t>
      </w:r>
    </w:p>
    <w:p w14:paraId="4E438A7D" w14:textId="63C1A2B6" w:rsidR="001C0694" w:rsidRPr="001C0694" w:rsidRDefault="001C0694" w:rsidP="001C0694">
      <w:pPr>
        <w:pStyle w:val="ListParagraph"/>
        <w:numPr>
          <w:ilvl w:val="0"/>
          <w:numId w:val="19"/>
        </w:numPr>
        <w:rPr>
          <w:b/>
          <w:i/>
        </w:rPr>
      </w:pPr>
      <w:r>
        <w:t>Supervise</w:t>
      </w:r>
      <w:r w:rsidR="00931D07">
        <w:t>d</w:t>
      </w:r>
      <w:r>
        <w:t xml:space="preserve"> the Athletic Director for OLLU and </w:t>
      </w:r>
      <w:r w:rsidR="00401B56">
        <w:t xml:space="preserve">the university </w:t>
      </w:r>
      <w:r>
        <w:t>reside</w:t>
      </w:r>
      <w:r w:rsidR="00401B56">
        <w:t>s</w:t>
      </w:r>
      <w:r>
        <w:t xml:space="preserve"> in the NAIA Conference with participation in 11 men and women sports.</w:t>
      </w:r>
    </w:p>
    <w:p w14:paraId="1B659F8C" w14:textId="07A385AF" w:rsidR="001C0694" w:rsidRPr="001C0694" w:rsidRDefault="001C0694" w:rsidP="001C0694">
      <w:pPr>
        <w:pStyle w:val="ListParagraph"/>
        <w:numPr>
          <w:ilvl w:val="0"/>
          <w:numId w:val="19"/>
        </w:numPr>
        <w:rPr>
          <w:b/>
          <w:i/>
        </w:rPr>
      </w:pPr>
      <w:r>
        <w:t>Ensure</w:t>
      </w:r>
      <w:r w:rsidR="00931D07">
        <w:t>d</w:t>
      </w:r>
      <w:r>
        <w:t xml:space="preserve"> compliance of academics and finances </w:t>
      </w:r>
      <w:r w:rsidR="00931D07">
        <w:t>were</w:t>
      </w:r>
      <w:r>
        <w:t xml:space="preserve"> adhered to as required by the NAIA conference and OLLU’s university policies.</w:t>
      </w:r>
    </w:p>
    <w:p w14:paraId="15B18B1E" w14:textId="142DD71C" w:rsidR="001C0694" w:rsidRPr="001C0694" w:rsidRDefault="001C0694" w:rsidP="001C0694">
      <w:pPr>
        <w:pStyle w:val="ListParagraph"/>
        <w:numPr>
          <w:ilvl w:val="0"/>
          <w:numId w:val="19"/>
        </w:numPr>
        <w:rPr>
          <w:b/>
          <w:i/>
        </w:rPr>
      </w:pPr>
      <w:r>
        <w:t xml:space="preserve">Won 8 conference titles </w:t>
      </w:r>
      <w:r w:rsidR="00CD128A">
        <w:t>in 2017</w:t>
      </w:r>
      <w:r>
        <w:t xml:space="preserve"> and went to </w:t>
      </w:r>
      <w:r w:rsidR="00401B56">
        <w:t xml:space="preserve">respective </w:t>
      </w:r>
      <w:r>
        <w:t>national championships.</w:t>
      </w:r>
    </w:p>
    <w:p w14:paraId="74BE130C" w14:textId="3AEDA361" w:rsidR="001C0694" w:rsidRPr="001C0694" w:rsidRDefault="001C0694" w:rsidP="001C0694">
      <w:pPr>
        <w:pStyle w:val="ListParagraph"/>
        <w:numPr>
          <w:ilvl w:val="0"/>
          <w:numId w:val="19"/>
        </w:numPr>
        <w:rPr>
          <w:b/>
          <w:i/>
        </w:rPr>
      </w:pPr>
      <w:r>
        <w:t>Initiated the integration of athletics with the academic mission through joint meetings with coaches and faculty to improve relationships among the group.</w:t>
      </w:r>
    </w:p>
    <w:p w14:paraId="3BFD1529" w14:textId="52D7A042" w:rsidR="001C0694" w:rsidRPr="00931D07" w:rsidRDefault="001C0694" w:rsidP="001C0694">
      <w:pPr>
        <w:pStyle w:val="ListParagraph"/>
        <w:numPr>
          <w:ilvl w:val="0"/>
          <w:numId w:val="19"/>
        </w:numPr>
        <w:rPr>
          <w:b/>
          <w:i/>
        </w:rPr>
      </w:pPr>
      <w:r>
        <w:lastRenderedPageBreak/>
        <w:t>Explor</w:t>
      </w:r>
      <w:r w:rsidR="00AD5B39">
        <w:t>ed</w:t>
      </w:r>
      <w:r>
        <w:t xml:space="preserve"> the pros and cons of remaining in the NAIA or possible transfer to the NCAA D2 or D3.</w:t>
      </w:r>
    </w:p>
    <w:p w14:paraId="4E5AC13A" w14:textId="77777777" w:rsidR="00931D07" w:rsidRPr="00931D07" w:rsidRDefault="00931D07" w:rsidP="00931D07">
      <w:pPr>
        <w:rPr>
          <w:b/>
          <w:i/>
        </w:rPr>
      </w:pPr>
    </w:p>
    <w:p w14:paraId="2D577FC4" w14:textId="49A188FE" w:rsidR="000134CA" w:rsidRDefault="000134CA" w:rsidP="000134CA">
      <w:pPr>
        <w:rPr>
          <w:b/>
          <w:i/>
        </w:rPr>
      </w:pPr>
      <w:r>
        <w:rPr>
          <w:b/>
          <w:i/>
        </w:rPr>
        <w:t xml:space="preserve">Campus </w:t>
      </w:r>
      <w:r w:rsidR="001C0694">
        <w:rPr>
          <w:b/>
          <w:i/>
        </w:rPr>
        <w:t xml:space="preserve">Facilities </w:t>
      </w:r>
      <w:r>
        <w:rPr>
          <w:b/>
          <w:i/>
        </w:rPr>
        <w:t>Planning</w:t>
      </w:r>
    </w:p>
    <w:p w14:paraId="41158514" w14:textId="588812A0" w:rsidR="00074EF4" w:rsidRDefault="00074EF4" w:rsidP="00074EF4">
      <w:pPr>
        <w:pStyle w:val="ListParagraph"/>
        <w:numPr>
          <w:ilvl w:val="0"/>
          <w:numId w:val="17"/>
        </w:numPr>
      </w:pPr>
      <w:r>
        <w:t>Co-le</w:t>
      </w:r>
      <w:r w:rsidR="00CA30EC">
        <w:t>d</w:t>
      </w:r>
      <w:r>
        <w:t xml:space="preserve"> the relocation efforts of the Houston campus to a new 20,000 square foot facility to house 250 students.</w:t>
      </w:r>
      <w:r w:rsidR="00AF4BB2">
        <w:t xml:space="preserve"> This is a $4 million dollar project including an $800,000 investment for infrastructure on OLLU’s part.</w:t>
      </w:r>
    </w:p>
    <w:p w14:paraId="3F4CE3D0" w14:textId="4449EE47" w:rsidR="00074EF4" w:rsidRDefault="00074EF4" w:rsidP="00074EF4">
      <w:pPr>
        <w:pStyle w:val="ListParagraph"/>
        <w:numPr>
          <w:ilvl w:val="0"/>
          <w:numId w:val="17"/>
        </w:numPr>
      </w:pPr>
      <w:r w:rsidRPr="00A80BB6">
        <w:t xml:space="preserve">Worked as a member of the planning team for a new </w:t>
      </w:r>
      <w:r>
        <w:t xml:space="preserve">$15 million </w:t>
      </w:r>
      <w:r w:rsidRPr="00A80BB6">
        <w:t>residential building on campus to house an additional 232 students</w:t>
      </w:r>
      <w:r w:rsidR="00AF4BB2">
        <w:t xml:space="preserve"> this included from financing, concept design, colors, furniture, masonry to completion of building with inspection approved by the City of San Antonio.</w:t>
      </w:r>
    </w:p>
    <w:p w14:paraId="2A902B55" w14:textId="4D2C8090" w:rsidR="00074EF4" w:rsidRPr="00A80BB6" w:rsidRDefault="00074EF4" w:rsidP="00074EF4">
      <w:pPr>
        <w:pStyle w:val="ListParagraph"/>
        <w:numPr>
          <w:ilvl w:val="0"/>
          <w:numId w:val="17"/>
        </w:numPr>
      </w:pPr>
      <w:r w:rsidRPr="00A80BB6">
        <w:t xml:space="preserve">Assisted in the development of a new </w:t>
      </w:r>
      <w:r>
        <w:t xml:space="preserve">$ 2 million-dollar </w:t>
      </w:r>
      <w:r w:rsidRPr="00A80BB6">
        <w:t>academic building for the La Feria, TX campus in the Rio Grande Valley</w:t>
      </w:r>
      <w:r>
        <w:t>.</w:t>
      </w:r>
    </w:p>
    <w:p w14:paraId="5FC855E6" w14:textId="6C68B1E9" w:rsidR="000134CA" w:rsidRPr="00931D07" w:rsidRDefault="00074EF4" w:rsidP="000134CA">
      <w:pPr>
        <w:pStyle w:val="ListParagraph"/>
        <w:numPr>
          <w:ilvl w:val="0"/>
          <w:numId w:val="17"/>
        </w:numPr>
        <w:rPr>
          <w:b/>
          <w:i/>
        </w:rPr>
      </w:pPr>
      <w:r>
        <w:t>Co-le</w:t>
      </w:r>
      <w:r w:rsidR="00AD5B39">
        <w:t>d</w:t>
      </w:r>
      <w:r>
        <w:t xml:space="preserve"> the development of a master plan for the campus to address academic, student and athletic </w:t>
      </w:r>
      <w:r w:rsidR="00931D07">
        <w:t>service’s</w:t>
      </w:r>
      <w:r>
        <w:t xml:space="preserve"> needs.</w:t>
      </w:r>
    </w:p>
    <w:p w14:paraId="6E32AD19" w14:textId="77777777" w:rsidR="00931D07" w:rsidRPr="00931D07" w:rsidRDefault="00931D07" w:rsidP="00931D07">
      <w:pPr>
        <w:rPr>
          <w:b/>
          <w:i/>
        </w:rPr>
      </w:pPr>
    </w:p>
    <w:p w14:paraId="73E99C58" w14:textId="77777777" w:rsidR="001C0694" w:rsidRPr="00A80BB6" w:rsidRDefault="001C0694" w:rsidP="001C0694">
      <w:pPr>
        <w:outlineLvl w:val="0"/>
        <w:rPr>
          <w:b/>
          <w:i/>
        </w:rPr>
      </w:pPr>
      <w:r w:rsidRPr="00A80BB6">
        <w:rPr>
          <w:b/>
          <w:i/>
        </w:rPr>
        <w:t>Development including fundraising &amp; grants</w:t>
      </w:r>
    </w:p>
    <w:p w14:paraId="641FCD42" w14:textId="5D124BBF" w:rsidR="001C0694" w:rsidRPr="000134CA" w:rsidRDefault="001C0694" w:rsidP="001C0694">
      <w:pPr>
        <w:pStyle w:val="ListParagraph"/>
        <w:numPr>
          <w:ilvl w:val="0"/>
          <w:numId w:val="6"/>
        </w:numPr>
        <w:rPr>
          <w:b/>
          <w:i/>
        </w:rPr>
      </w:pPr>
      <w:r w:rsidRPr="00A80BB6">
        <w:t xml:space="preserve">Collaborated with the </w:t>
      </w:r>
      <w:r w:rsidR="00884E4E">
        <w:t>P</w:t>
      </w:r>
      <w:r w:rsidRPr="00A80BB6">
        <w:t>resident</w:t>
      </w:r>
      <w:r w:rsidR="00884E4E">
        <w:t xml:space="preserve"> and</w:t>
      </w:r>
      <w:r w:rsidRPr="00A80BB6">
        <w:t xml:space="preserve"> </w:t>
      </w:r>
      <w:r w:rsidR="00884E4E">
        <w:t>VP</w:t>
      </w:r>
      <w:r>
        <w:t xml:space="preserve"> of </w:t>
      </w:r>
      <w:r w:rsidR="00884E4E">
        <w:t>M</w:t>
      </w:r>
      <w:r>
        <w:t xml:space="preserve">arketing and </w:t>
      </w:r>
      <w:r w:rsidR="00884E4E">
        <w:t>C</w:t>
      </w:r>
      <w:r>
        <w:t xml:space="preserve">ommunications to </w:t>
      </w:r>
      <w:r w:rsidR="00401B56">
        <w:t xml:space="preserve">secure </w:t>
      </w:r>
      <w:r>
        <w:t>more than $5 million in gifts and scholarships from alumni, donors and friends of the university and secured a $</w:t>
      </w:r>
      <w:r w:rsidR="004E14BD">
        <w:t>1</w:t>
      </w:r>
      <w:r>
        <w:t>.1 million</w:t>
      </w:r>
      <w:r w:rsidRPr="00A80BB6">
        <w:t xml:space="preserve"> </w:t>
      </w:r>
      <w:r>
        <w:t xml:space="preserve">gift </w:t>
      </w:r>
      <w:r w:rsidRPr="00A80BB6">
        <w:t xml:space="preserve">for capital/equipment improvements and permanent endowment to create the </w:t>
      </w:r>
      <w:r w:rsidRPr="000134CA">
        <w:rPr>
          <w:i/>
        </w:rPr>
        <w:t xml:space="preserve">Veronica Salazar Escobedo Media Center </w:t>
      </w:r>
      <w:r w:rsidRPr="00A80BB6">
        <w:t>serving students in the Mass Communications department</w:t>
      </w:r>
      <w:r>
        <w:t>.</w:t>
      </w:r>
      <w:r w:rsidRPr="00A80BB6">
        <w:t xml:space="preserve"> </w:t>
      </w:r>
      <w:r w:rsidR="004E14BD">
        <w:t xml:space="preserve">Additionally, the </w:t>
      </w:r>
      <w:proofErr w:type="spellStart"/>
      <w:r w:rsidR="004E14BD">
        <w:t>Escobebo’s</w:t>
      </w:r>
      <w:proofErr w:type="spellEnd"/>
      <w:r w:rsidR="004E14BD">
        <w:t xml:space="preserve"> committed over $2 million to establish a School of Communications in their honor.</w:t>
      </w:r>
    </w:p>
    <w:p w14:paraId="33124F65" w14:textId="77777777" w:rsidR="001C0694" w:rsidRPr="00A80BB6" w:rsidRDefault="001C0694" w:rsidP="001C0694">
      <w:pPr>
        <w:pStyle w:val="ListParagraph"/>
        <w:numPr>
          <w:ilvl w:val="0"/>
          <w:numId w:val="6"/>
        </w:numPr>
        <w:rPr>
          <w:i/>
          <w:color w:val="000000" w:themeColor="text1"/>
        </w:rPr>
      </w:pPr>
      <w:r w:rsidRPr="00A80BB6">
        <w:rPr>
          <w:rFonts w:cs="Calibri"/>
          <w:bCs/>
          <w:color w:val="000000" w:themeColor="text1"/>
        </w:rPr>
        <w:t>Collaborated with program director in Psychology department and Institutional Advancement to secure annual private foundation support for graduate students to provide clinical mental healthcare services to homeless families for $50,000 per year</w:t>
      </w:r>
      <w:r>
        <w:rPr>
          <w:rFonts w:cs="Calibri"/>
          <w:bCs/>
          <w:color w:val="000000" w:themeColor="text1"/>
        </w:rPr>
        <w:t>.</w:t>
      </w:r>
      <w:r w:rsidRPr="00A80BB6">
        <w:rPr>
          <w:rFonts w:cs="Calibri"/>
          <w:bCs/>
          <w:color w:val="000000" w:themeColor="text1"/>
        </w:rPr>
        <w:t xml:space="preserve"> (2013-2016)</w:t>
      </w:r>
    </w:p>
    <w:p w14:paraId="607C972D" w14:textId="77777777" w:rsidR="001C0694" w:rsidRPr="00A80BB6" w:rsidRDefault="001C0694" w:rsidP="001C0694">
      <w:pPr>
        <w:pStyle w:val="ListParagraph"/>
        <w:numPr>
          <w:ilvl w:val="0"/>
          <w:numId w:val="6"/>
        </w:numPr>
        <w:rPr>
          <w:i/>
          <w:color w:val="000000" w:themeColor="text1"/>
        </w:rPr>
      </w:pPr>
      <w:r w:rsidRPr="00A80BB6">
        <w:rPr>
          <w:rFonts w:cs="Calibri"/>
          <w:bCs/>
          <w:color w:val="000000" w:themeColor="text1"/>
        </w:rPr>
        <w:t xml:space="preserve">Coordinated with </w:t>
      </w:r>
      <w:r>
        <w:rPr>
          <w:rFonts w:cs="Calibri"/>
          <w:bCs/>
          <w:color w:val="000000" w:themeColor="text1"/>
        </w:rPr>
        <w:t xml:space="preserve">the </w:t>
      </w:r>
      <w:r w:rsidRPr="00A80BB6">
        <w:rPr>
          <w:rFonts w:cs="Calibri"/>
          <w:bCs/>
          <w:color w:val="000000" w:themeColor="text1"/>
        </w:rPr>
        <w:t>dean, faculty in Biology and Chemistry departments, and Sponsored Programs Office to successfully execute $2.3 million Title V grant funding for complete renovation of science laboratories</w:t>
      </w:r>
      <w:r>
        <w:rPr>
          <w:rFonts w:cs="Calibri"/>
          <w:bCs/>
          <w:color w:val="000000" w:themeColor="text1"/>
        </w:rPr>
        <w:t xml:space="preserve">. </w:t>
      </w:r>
    </w:p>
    <w:p w14:paraId="26C0901C" w14:textId="21F0D152" w:rsidR="001C0694" w:rsidRPr="00AD6DA2" w:rsidRDefault="001C0694" w:rsidP="001C0694">
      <w:pPr>
        <w:pStyle w:val="ListParagraph"/>
        <w:numPr>
          <w:ilvl w:val="0"/>
          <w:numId w:val="6"/>
        </w:numPr>
        <w:rPr>
          <w:b/>
          <w:i/>
        </w:rPr>
      </w:pPr>
      <w:r>
        <w:t>Provide</w:t>
      </w:r>
      <w:r w:rsidR="00AD5B39">
        <w:t>d</w:t>
      </w:r>
      <w:r w:rsidRPr="00A80BB6">
        <w:t xml:space="preserve"> oversight</w:t>
      </w:r>
      <w:r>
        <w:t xml:space="preserve"> </w:t>
      </w:r>
      <w:r w:rsidRPr="00A80BB6">
        <w:t>for a federal Title V grant</w:t>
      </w:r>
      <w:r>
        <w:t xml:space="preserve"> ($1,841,645)</w:t>
      </w:r>
      <w:r w:rsidRPr="00A80BB6">
        <w:t>, two SAMSHA</w:t>
      </w:r>
      <w:r>
        <w:t xml:space="preserve"> ($</w:t>
      </w:r>
      <w:proofErr w:type="gramStart"/>
      <w:r>
        <w:t>1,844,991)</w:t>
      </w:r>
      <w:r w:rsidRPr="00A80BB6">
        <w:t>grants</w:t>
      </w:r>
      <w:proofErr w:type="gramEnd"/>
      <w:r w:rsidRPr="00A80BB6">
        <w:t xml:space="preserve"> and funding for the continuation of our federal TRIO </w:t>
      </w:r>
      <w:r>
        <w:t>($888,232) programs.</w:t>
      </w:r>
    </w:p>
    <w:p w14:paraId="20A29B81" w14:textId="73C1919B" w:rsidR="00B97DF1" w:rsidRPr="00B370D1" w:rsidRDefault="001C0694" w:rsidP="00B97DF1">
      <w:pPr>
        <w:pStyle w:val="ListParagraph"/>
        <w:numPr>
          <w:ilvl w:val="0"/>
          <w:numId w:val="6"/>
        </w:numPr>
        <w:rPr>
          <w:b/>
          <w:i/>
        </w:rPr>
      </w:pPr>
      <w:r>
        <w:t xml:space="preserve">Through a collaborative partnership with University of Texas Health Science Center and the academic community in San Antonio, OLLU is a part of a $3,500,000 Department of Education grant to develop the San Antonio Biomedical Education and Research (SABER) training program. </w:t>
      </w:r>
      <w:r w:rsidRPr="00AD6DA2">
        <w:rPr>
          <w:i/>
        </w:rPr>
        <w:t>SABER</w:t>
      </w:r>
      <w:r>
        <w:t xml:space="preserve"> is a four-year program that combines mentored training in state-of-the-art research with innovative pedagogic teaching methods and guided teaching experiences to increase the number of Hispanics in the fields of Science, Technology, Engineering, and Mathematics (STEM).</w:t>
      </w:r>
    </w:p>
    <w:p w14:paraId="0B301F65" w14:textId="77777777" w:rsidR="00D44E3D" w:rsidRDefault="00D44E3D" w:rsidP="00B97DF1">
      <w:pPr>
        <w:outlineLvl w:val="0"/>
        <w:rPr>
          <w:b/>
          <w:i/>
        </w:rPr>
      </w:pPr>
    </w:p>
    <w:p w14:paraId="5C4155A9" w14:textId="7C740D53" w:rsidR="00B97DF1" w:rsidRPr="00A80BB6" w:rsidRDefault="00B97DF1" w:rsidP="00B97DF1">
      <w:pPr>
        <w:outlineLvl w:val="0"/>
        <w:rPr>
          <w:b/>
          <w:i/>
        </w:rPr>
      </w:pPr>
      <w:r w:rsidRPr="00A80BB6">
        <w:rPr>
          <w:b/>
          <w:i/>
        </w:rPr>
        <w:t>Diversity</w:t>
      </w:r>
      <w:r>
        <w:rPr>
          <w:b/>
          <w:i/>
        </w:rPr>
        <w:t>/Service</w:t>
      </w:r>
    </w:p>
    <w:p w14:paraId="51800996" w14:textId="1EA327AB" w:rsidR="00B97DF1" w:rsidRDefault="000134CA" w:rsidP="00B97DF1">
      <w:pPr>
        <w:pStyle w:val="ListParagraph"/>
        <w:numPr>
          <w:ilvl w:val="0"/>
          <w:numId w:val="7"/>
        </w:numPr>
      </w:pPr>
      <w:r>
        <w:t>Developed</w:t>
      </w:r>
      <w:r w:rsidR="00B97DF1" w:rsidRPr="00A80BB6">
        <w:t xml:space="preserve"> </w:t>
      </w:r>
      <w:r>
        <w:t xml:space="preserve">the </w:t>
      </w:r>
      <w:r w:rsidR="00B97DF1" w:rsidRPr="00A80BB6">
        <w:t>Global and Strategic Initiatives Office to facilitate global learning for our students, faculty, and staff.</w:t>
      </w:r>
      <w:r w:rsidR="00B97DF1">
        <w:t xml:space="preserve"> This include</w:t>
      </w:r>
      <w:r w:rsidR="00AD5B39">
        <w:t xml:space="preserve">d </w:t>
      </w:r>
      <w:r w:rsidR="00B97DF1">
        <w:t>professional development and workshops as well as study abroad and immersion opportunities.</w:t>
      </w:r>
    </w:p>
    <w:p w14:paraId="5637BFDC" w14:textId="26D97F0C" w:rsidR="004E14BD" w:rsidRDefault="004E14BD" w:rsidP="00B97DF1">
      <w:pPr>
        <w:pStyle w:val="ListParagraph"/>
        <w:numPr>
          <w:ilvl w:val="0"/>
          <w:numId w:val="7"/>
        </w:numPr>
      </w:pPr>
      <w:r>
        <w:t>Established the Diversity and Inclusion Council which include</w:t>
      </w:r>
      <w:r w:rsidR="00AD5B39">
        <w:t>d</w:t>
      </w:r>
      <w:r>
        <w:t xml:space="preserve"> faculty and staff to assess and provide professional development opportunities on issues of diversity. I le</w:t>
      </w:r>
      <w:r w:rsidR="00AD5B39">
        <w:t>d</w:t>
      </w:r>
      <w:r>
        <w:t xml:space="preserve"> a monthly book </w:t>
      </w:r>
      <w:r>
        <w:lastRenderedPageBreak/>
        <w:t>club. For the year 2018-19, the books are Born a Crime by Trevor Noah and the Immortal Life of Henrietta Lacks by Rebecca Skloot.</w:t>
      </w:r>
    </w:p>
    <w:p w14:paraId="37FCAD7D" w14:textId="6E8752BC" w:rsidR="00B97DF1" w:rsidRDefault="00B97DF1" w:rsidP="00B97DF1">
      <w:pPr>
        <w:pStyle w:val="ListParagraph"/>
        <w:numPr>
          <w:ilvl w:val="0"/>
          <w:numId w:val="7"/>
        </w:numPr>
      </w:pPr>
      <w:r>
        <w:t>Worked with the Student Success Dean to infuse a global/international and research component in the</w:t>
      </w:r>
      <w:r w:rsidR="00401B56">
        <w:t xml:space="preserve"> Applications of Learning seminar</w:t>
      </w:r>
      <w:r>
        <w:t xml:space="preserve"> for all freshmen. This include</w:t>
      </w:r>
      <w:r w:rsidR="00AD5B39">
        <w:t>d</w:t>
      </w:r>
      <w:r>
        <w:t xml:space="preserve"> supporting the establishment of a Research Day for students to present on a global concern and the leadership role they can have on issues of social justice in this present time. </w:t>
      </w:r>
    </w:p>
    <w:p w14:paraId="739860C2" w14:textId="77777777" w:rsidR="00B97DF1" w:rsidRDefault="00B97DF1" w:rsidP="00B97DF1">
      <w:pPr>
        <w:pStyle w:val="ListParagraph"/>
        <w:numPr>
          <w:ilvl w:val="0"/>
          <w:numId w:val="7"/>
        </w:numPr>
      </w:pPr>
      <w:r>
        <w:t>Assisted in the development of a reenactment of the “Freedom Rides” where students travel across the south on a bus to various cities to discuss issues of civil rights, social justice and how they can still be a leader for those not as privileged as they may be as a student of OLLU.  This was originally established during my tenure at UTSA.</w:t>
      </w:r>
    </w:p>
    <w:p w14:paraId="37C4F634" w14:textId="31904B52" w:rsidR="00B97DF1" w:rsidRPr="00A80BB6" w:rsidRDefault="00B97DF1" w:rsidP="00B97DF1">
      <w:pPr>
        <w:pStyle w:val="ListParagraph"/>
        <w:numPr>
          <w:ilvl w:val="0"/>
          <w:numId w:val="7"/>
        </w:numPr>
      </w:pPr>
      <w:r>
        <w:t xml:space="preserve">OLLU has a strong </w:t>
      </w:r>
      <w:r w:rsidR="00931D07">
        <w:t>service-learning</w:t>
      </w:r>
      <w:r>
        <w:t xml:space="preserve"> commitment. Service learning is integrated across the curriculum and OLLU is recognized annually on the President’s List for service.</w:t>
      </w:r>
    </w:p>
    <w:p w14:paraId="3B66BE18" w14:textId="5FBDDFCA" w:rsidR="00B97DF1" w:rsidRDefault="00B97DF1" w:rsidP="000134CA">
      <w:pPr>
        <w:pStyle w:val="ListParagraph"/>
        <w:numPr>
          <w:ilvl w:val="0"/>
          <w:numId w:val="7"/>
        </w:numPr>
      </w:pPr>
      <w:r w:rsidRPr="00A80BB6">
        <w:t xml:space="preserve">Inclusivity and diversity are primary goals of my administration. This </w:t>
      </w:r>
      <w:r w:rsidR="00AD5B39">
        <w:t>was</w:t>
      </w:r>
      <w:r w:rsidRPr="00A80BB6">
        <w:t xml:space="preserve"> demonstrated by the representation of administrative leadership of direct reports: 54% female, 36% ethnically diverse, and 28% self-identified as a part of the LGBTQI community.</w:t>
      </w:r>
      <w:r w:rsidR="00931D07">
        <w:t xml:space="preserve"> </w:t>
      </w:r>
      <w:r w:rsidRPr="00A80BB6">
        <w:t xml:space="preserve">Additionally, </w:t>
      </w:r>
      <w:r w:rsidR="00AD5B39" w:rsidRPr="00A80BB6">
        <w:t xml:space="preserve">OLLU </w:t>
      </w:r>
      <w:r w:rsidR="00AD5B39">
        <w:t>worked</w:t>
      </w:r>
      <w:r w:rsidRPr="00A80BB6">
        <w:t xml:space="preserve"> hard to ensure that our campus community as a whole </w:t>
      </w:r>
      <w:r w:rsidR="00AD5B39">
        <w:t>was</w:t>
      </w:r>
      <w:r w:rsidRPr="00A80BB6">
        <w:t xml:space="preserve"> inclusive: Faculty: 64.5% female, 38% ethnically diverse; Staff: 72% ethnically diverse.</w:t>
      </w:r>
    </w:p>
    <w:p w14:paraId="441D4964" w14:textId="77777777" w:rsidR="00CA2C42" w:rsidRDefault="00CA2C42" w:rsidP="00CA2C42">
      <w:pPr>
        <w:rPr>
          <w:b/>
          <w:i/>
        </w:rPr>
      </w:pPr>
      <w:r>
        <w:rPr>
          <w:b/>
          <w:i/>
        </w:rPr>
        <w:t>Entrepreneurial Experience</w:t>
      </w:r>
    </w:p>
    <w:p w14:paraId="3295533A" w14:textId="5D4AE92F" w:rsidR="00CA2C42" w:rsidRPr="00CA2C42" w:rsidRDefault="00CA2C42" w:rsidP="00CA2C42">
      <w:pPr>
        <w:pStyle w:val="ListParagraph"/>
        <w:numPr>
          <w:ilvl w:val="0"/>
          <w:numId w:val="18"/>
        </w:numPr>
        <w:rPr>
          <w:b/>
          <w:i/>
        </w:rPr>
      </w:pPr>
      <w:r>
        <w:t xml:space="preserve">Led the modification of our online education programs to a more profitable model and increased the percentage OLLU attains from our partner Wiley. Co-led the renegotiation of the contract to include additional academic programs offered online with an </w:t>
      </w:r>
      <w:r w:rsidRPr="00CA2C42">
        <w:rPr>
          <w:i/>
        </w:rPr>
        <w:t>a la carte</w:t>
      </w:r>
      <w:r>
        <w:t xml:space="preserve"> model to better serve the needs to the university.</w:t>
      </w:r>
      <w:r w:rsidR="00D11110">
        <w:t xml:space="preserve"> This contract </w:t>
      </w:r>
      <w:r w:rsidR="00AD5B39">
        <w:t>was</w:t>
      </w:r>
      <w:r w:rsidR="00D11110">
        <w:t xml:space="preserve"> worth $16 million in revenue for the university.</w:t>
      </w:r>
    </w:p>
    <w:p w14:paraId="25A6A001" w14:textId="77777777" w:rsidR="00CA2C42" w:rsidRPr="00CA2C42" w:rsidRDefault="00CA2C42" w:rsidP="00CA2C42">
      <w:pPr>
        <w:pStyle w:val="ListParagraph"/>
        <w:numPr>
          <w:ilvl w:val="0"/>
          <w:numId w:val="18"/>
        </w:numPr>
        <w:rPr>
          <w:b/>
          <w:i/>
        </w:rPr>
      </w:pPr>
      <w:r>
        <w:t>Attained national recognition of our Testing Service Center through certification to offer additional national examinations to generate auxiliary funding opportunities for the university.</w:t>
      </w:r>
    </w:p>
    <w:p w14:paraId="0455083B" w14:textId="77777777" w:rsidR="00CA2C42" w:rsidRPr="00CA2C42" w:rsidRDefault="00CA2C42" w:rsidP="00CA2C42">
      <w:pPr>
        <w:pStyle w:val="ListParagraph"/>
        <w:numPr>
          <w:ilvl w:val="0"/>
          <w:numId w:val="18"/>
        </w:numPr>
        <w:rPr>
          <w:b/>
          <w:i/>
        </w:rPr>
      </w:pPr>
      <w:r>
        <w:t>Incentivized continuing education opportunities for our faculty to provide services for our community through professional development and training opportunities offering continuing education units, badges, and certificates by offering funding for travel and other professional options.</w:t>
      </w:r>
    </w:p>
    <w:p w14:paraId="4D2965F2" w14:textId="0CF61DAF" w:rsidR="00CA2C42" w:rsidRPr="00CA2C42" w:rsidRDefault="00CA2C42" w:rsidP="00CA2C42">
      <w:pPr>
        <w:pStyle w:val="ListParagraph"/>
        <w:numPr>
          <w:ilvl w:val="0"/>
          <w:numId w:val="18"/>
        </w:numPr>
        <w:rPr>
          <w:b/>
          <w:i/>
        </w:rPr>
      </w:pPr>
      <w:r>
        <w:t>Developed a new academic program for returning adults to attain a bachelor’s degree in multidisciplinary studies and implemented a STEM undergraduate degree in biomathematics and pursu</w:t>
      </w:r>
      <w:r w:rsidR="00AD5B39">
        <w:t>ed</w:t>
      </w:r>
      <w:r>
        <w:t xml:space="preserve"> the development of a civil engineering program/degree through Title V and donors.</w:t>
      </w:r>
    </w:p>
    <w:p w14:paraId="365F4D6A" w14:textId="77777777" w:rsidR="00CA2C42" w:rsidRPr="00A80BB6" w:rsidRDefault="00CA2C42" w:rsidP="00CA2C42">
      <w:pPr>
        <w:outlineLvl w:val="0"/>
        <w:rPr>
          <w:b/>
          <w:i/>
        </w:rPr>
      </w:pPr>
      <w:r w:rsidRPr="00A80BB6">
        <w:rPr>
          <w:b/>
          <w:i/>
        </w:rPr>
        <w:t>Governmental Relations/Board Relations</w:t>
      </w:r>
    </w:p>
    <w:p w14:paraId="01299D00" w14:textId="344F2F9B" w:rsidR="00CA2C42" w:rsidRPr="00A80BB6" w:rsidRDefault="00CA2C42" w:rsidP="00CA2C42">
      <w:pPr>
        <w:pStyle w:val="ListParagraph"/>
        <w:numPr>
          <w:ilvl w:val="0"/>
          <w:numId w:val="3"/>
        </w:numPr>
      </w:pPr>
      <w:r>
        <w:t>Conduct</w:t>
      </w:r>
      <w:r w:rsidR="00AD5B39">
        <w:t>ed</w:t>
      </w:r>
      <w:r w:rsidRPr="00A80BB6">
        <w:t xml:space="preserve"> </w:t>
      </w:r>
      <w:r>
        <w:t xml:space="preserve">written and oral reports </w:t>
      </w:r>
      <w:r w:rsidRPr="00A80BB6">
        <w:t>to the governing board of OLLU</w:t>
      </w:r>
      <w:r>
        <w:t>’s Board of Trustees (BOT)</w:t>
      </w:r>
      <w:r w:rsidRPr="00A80BB6">
        <w:t xml:space="preserve"> on issues that f</w:t>
      </w:r>
      <w:r w:rsidR="00AD5B39">
        <w:t>e</w:t>
      </w:r>
      <w:r w:rsidRPr="00A80BB6">
        <w:t>ll under the supervision of the Provost</w:t>
      </w:r>
      <w:r>
        <w:t>/VPAA’s</w:t>
      </w:r>
      <w:r w:rsidRPr="00A80BB6">
        <w:t xml:space="preserve"> office</w:t>
      </w:r>
      <w:r>
        <w:t xml:space="preserve"> and organize</w:t>
      </w:r>
      <w:r w:rsidR="00AD5B39">
        <w:t>d</w:t>
      </w:r>
      <w:r>
        <w:t xml:space="preserve"> the agenda and meetings for the Academic Affairs subcommittee for the BOT.</w:t>
      </w:r>
    </w:p>
    <w:p w14:paraId="3478B309" w14:textId="7C357AA6" w:rsidR="00CA2C42" w:rsidRPr="00A80BB6" w:rsidRDefault="008A7880" w:rsidP="00CA2C42">
      <w:pPr>
        <w:pStyle w:val="ListParagraph"/>
        <w:numPr>
          <w:ilvl w:val="0"/>
          <w:numId w:val="3"/>
        </w:numPr>
      </w:pPr>
      <w:r>
        <w:t>Le</w:t>
      </w:r>
      <w:r w:rsidR="00AD5B39">
        <w:t xml:space="preserve">d </w:t>
      </w:r>
      <w:r>
        <w:t>and s</w:t>
      </w:r>
      <w:r w:rsidR="00CA2C42" w:rsidRPr="00A80BB6">
        <w:t>erve</w:t>
      </w:r>
      <w:r w:rsidR="00AD5B39">
        <w:t>d</w:t>
      </w:r>
      <w:r w:rsidR="00CA2C42" w:rsidRPr="00A80BB6">
        <w:t xml:space="preserve"> on various committees and </w:t>
      </w:r>
      <w:r w:rsidR="00CA2C42">
        <w:t xml:space="preserve">development </w:t>
      </w:r>
      <w:r w:rsidR="00CA2C42" w:rsidRPr="00A80BB6">
        <w:t xml:space="preserve">boards of the City of San Antonio focused on scholarships, academics, leadership, culture </w:t>
      </w:r>
      <w:r w:rsidR="00CA2C42">
        <w:t>and the arts (e.g., Carver Development Board and the MLK Scholarship Committee Chair). Each generate</w:t>
      </w:r>
      <w:r w:rsidR="00AD5B39">
        <w:t>d</w:t>
      </w:r>
      <w:r w:rsidR="00CA2C42">
        <w:t xml:space="preserve"> and disburse</w:t>
      </w:r>
      <w:r w:rsidR="00AD5B39">
        <w:t>d</w:t>
      </w:r>
      <w:r w:rsidR="00CA2C42">
        <w:t xml:space="preserve"> hundreds of thousands of dollars to support the city of San Antonio and Bexar </w:t>
      </w:r>
      <w:r w:rsidR="00AD5B39">
        <w:t>C</w:t>
      </w:r>
      <w:r w:rsidR="00CA2C42">
        <w:t>ounty constituents.</w:t>
      </w:r>
    </w:p>
    <w:p w14:paraId="1579364B" w14:textId="77777777" w:rsidR="00CA2C42" w:rsidRPr="00A80BB6" w:rsidRDefault="00CA2C42" w:rsidP="00CA2C42">
      <w:pPr>
        <w:pStyle w:val="ListParagraph"/>
        <w:numPr>
          <w:ilvl w:val="0"/>
          <w:numId w:val="3"/>
        </w:numPr>
      </w:pPr>
      <w:r w:rsidRPr="00A80BB6">
        <w:lastRenderedPageBreak/>
        <w:t>As a past president of the American Counseling Association,</w:t>
      </w:r>
      <w:r>
        <w:t xml:space="preserve"> which has a membership of over 55,000 members, I</w:t>
      </w:r>
      <w:r w:rsidRPr="00A80BB6">
        <w:t xml:space="preserve"> participated in many advocacy meetings on legislation impacting the counseling profession in Washington, D</w:t>
      </w:r>
      <w:r>
        <w:t>.</w:t>
      </w:r>
      <w:r w:rsidRPr="00A80BB6">
        <w:t>C.</w:t>
      </w:r>
      <w:r>
        <w:t xml:space="preserve">, </w:t>
      </w:r>
      <w:r w:rsidRPr="00A80BB6">
        <w:t>other states</w:t>
      </w:r>
      <w:r>
        <w:t xml:space="preserve"> and internationally</w:t>
      </w:r>
      <w:r w:rsidRPr="00A80BB6">
        <w:t>.</w:t>
      </w:r>
    </w:p>
    <w:p w14:paraId="28B11E8E" w14:textId="6A0E981E" w:rsidR="00C760E4" w:rsidRDefault="00CA2C42" w:rsidP="00C760E4">
      <w:pPr>
        <w:pStyle w:val="ListParagraph"/>
        <w:numPr>
          <w:ilvl w:val="0"/>
          <w:numId w:val="3"/>
        </w:numPr>
      </w:pPr>
      <w:r w:rsidRPr="00A80BB6">
        <w:t>Serve</w:t>
      </w:r>
      <w:r w:rsidR="00AD5B39">
        <w:t>d</w:t>
      </w:r>
      <w:r w:rsidRPr="00A80BB6">
        <w:t xml:space="preserve"> as a representative of OLLU at the request of the President in meetings with local, state, and governmental agencies on academic concerns for minority serving universities/institutions</w:t>
      </w:r>
      <w:r>
        <w:t>.</w:t>
      </w:r>
    </w:p>
    <w:p w14:paraId="5511606C" w14:textId="535133A3" w:rsidR="001C0694" w:rsidRDefault="00C760E4" w:rsidP="001C0694">
      <w:pPr>
        <w:rPr>
          <w:b/>
          <w:i/>
        </w:rPr>
      </w:pPr>
      <w:r>
        <w:rPr>
          <w:b/>
          <w:i/>
        </w:rPr>
        <w:t>Public and media relations and risk/crises management</w:t>
      </w:r>
    </w:p>
    <w:p w14:paraId="479C540C" w14:textId="48EE518E" w:rsidR="00C760E4" w:rsidRDefault="00C760E4" w:rsidP="00C760E4">
      <w:pPr>
        <w:pStyle w:val="ListParagraph"/>
        <w:numPr>
          <w:ilvl w:val="0"/>
          <w:numId w:val="20"/>
        </w:numPr>
      </w:pPr>
      <w:r>
        <w:t>Trained by a national firm to work with media during a crisis as President of the American Counseling Association which has over 55,000 members on topics which impacted the counseling profession.</w:t>
      </w:r>
    </w:p>
    <w:p w14:paraId="7AAFE4ED" w14:textId="1EA471CD" w:rsidR="00C760E4" w:rsidRDefault="00C760E4" w:rsidP="00C760E4">
      <w:pPr>
        <w:pStyle w:val="ListParagraph"/>
        <w:numPr>
          <w:ilvl w:val="0"/>
          <w:numId w:val="20"/>
        </w:numPr>
      </w:pPr>
      <w:r>
        <w:t xml:space="preserve">Implemented a process on interaction with the media for faculty and staff which report to my units and beyond including interviews and </w:t>
      </w:r>
      <w:r w:rsidR="00AC5B4B">
        <w:t>correspondence</w:t>
      </w:r>
      <w:r>
        <w:t>. In addition, this include</w:t>
      </w:r>
      <w:r w:rsidR="00AD5B39">
        <w:t>d</w:t>
      </w:r>
      <w:r>
        <w:t xml:space="preserve"> communication via social media such as Facebook, Twitter, Instagram, LinkedIn, Snapchat and others.</w:t>
      </w:r>
    </w:p>
    <w:p w14:paraId="269D27F8" w14:textId="25A87111" w:rsidR="00C760E4" w:rsidRDefault="00C760E4" w:rsidP="00C760E4">
      <w:pPr>
        <w:pStyle w:val="ListParagraph"/>
        <w:numPr>
          <w:ilvl w:val="0"/>
          <w:numId w:val="20"/>
        </w:numPr>
      </w:pPr>
      <w:r>
        <w:t xml:space="preserve">Initiated a social and </w:t>
      </w:r>
      <w:r w:rsidR="00AC5B4B">
        <w:t>behavioral</w:t>
      </w:r>
      <w:r>
        <w:t xml:space="preserve"> intervention team (SBIT) to work across units on campus for students who may be experiencing issues that would cause concern for their safety or others.</w:t>
      </w:r>
    </w:p>
    <w:p w14:paraId="6F97764F" w14:textId="3667BA24" w:rsidR="00B97DF1" w:rsidRDefault="00C760E4" w:rsidP="00B97DF1">
      <w:pPr>
        <w:pStyle w:val="ListParagraph"/>
        <w:numPr>
          <w:ilvl w:val="0"/>
          <w:numId w:val="20"/>
        </w:numPr>
      </w:pPr>
      <w:r>
        <w:t>Perform</w:t>
      </w:r>
      <w:r w:rsidR="00AD5B39">
        <w:t>ed</w:t>
      </w:r>
      <w:r>
        <w:t xml:space="preserve"> drills four times a year on potential issues including active shooter and environmental concerns with all units on campus.</w:t>
      </w:r>
    </w:p>
    <w:p w14:paraId="737DBA09" w14:textId="77777777" w:rsidR="009A45D8" w:rsidRPr="009A45D8" w:rsidRDefault="009A45D8" w:rsidP="009A45D8"/>
    <w:p w14:paraId="152C3B37" w14:textId="5E2E9527" w:rsidR="00C61A60" w:rsidRPr="00A80BB6" w:rsidRDefault="00C61A60">
      <w:pPr>
        <w:rPr>
          <w:b/>
        </w:rPr>
      </w:pPr>
      <w:r w:rsidRPr="00A80BB6">
        <w:rPr>
          <w:b/>
        </w:rPr>
        <w:t>UNIVERSITY OF TEXAS AT SAN ANTONIO</w:t>
      </w:r>
      <w:r w:rsidR="00B370D1">
        <w:rPr>
          <w:b/>
        </w:rPr>
        <w:t xml:space="preserve"> (UTSA)</w:t>
      </w:r>
      <w:r w:rsidR="00B370D1">
        <w:rPr>
          <w:b/>
        </w:rPr>
        <w:tab/>
      </w:r>
      <w:r w:rsidRPr="00A80BB6">
        <w:rPr>
          <w:b/>
        </w:rPr>
        <w:tab/>
      </w:r>
      <w:r w:rsidRPr="00A80BB6">
        <w:rPr>
          <w:b/>
        </w:rPr>
        <w:tab/>
      </w:r>
      <w:r w:rsidRPr="00A80BB6">
        <w:rPr>
          <w:b/>
        </w:rPr>
        <w:tab/>
        <w:t>1998-2013</w:t>
      </w:r>
    </w:p>
    <w:p w14:paraId="5A339564" w14:textId="5805A553" w:rsidR="00C61A60" w:rsidRPr="00A80BB6" w:rsidRDefault="00C61A60" w:rsidP="00E27B4B">
      <w:pPr>
        <w:spacing w:before="120"/>
        <w:rPr>
          <w:b/>
        </w:rPr>
      </w:pPr>
      <w:r w:rsidRPr="00A80BB6">
        <w:rPr>
          <w:b/>
        </w:rPr>
        <w:t>Associate Dean</w:t>
      </w:r>
      <w:r w:rsidR="00A80BB6">
        <w:rPr>
          <w:b/>
        </w:rPr>
        <w:tab/>
      </w:r>
      <w:r w:rsidR="00A80BB6">
        <w:rPr>
          <w:b/>
        </w:rPr>
        <w:tab/>
      </w:r>
      <w:r w:rsidR="00A80BB6">
        <w:rPr>
          <w:b/>
        </w:rPr>
        <w:tab/>
      </w:r>
      <w:r w:rsidR="00A80BB6">
        <w:rPr>
          <w:b/>
        </w:rPr>
        <w:tab/>
      </w:r>
      <w:r w:rsidR="00A80BB6">
        <w:rPr>
          <w:b/>
        </w:rPr>
        <w:tab/>
      </w:r>
      <w:r w:rsidR="00A80BB6">
        <w:rPr>
          <w:b/>
        </w:rPr>
        <w:tab/>
      </w:r>
      <w:r w:rsidR="00A80BB6">
        <w:rPr>
          <w:b/>
        </w:rPr>
        <w:tab/>
      </w:r>
      <w:r w:rsidR="00A80BB6">
        <w:rPr>
          <w:b/>
        </w:rPr>
        <w:tab/>
      </w:r>
      <w:r w:rsidRPr="00A80BB6">
        <w:rPr>
          <w:b/>
        </w:rPr>
        <w:t>2009-2013</w:t>
      </w:r>
    </w:p>
    <w:p w14:paraId="0E2ED2FB" w14:textId="77777777" w:rsidR="001C3BA5" w:rsidRDefault="001C3BA5" w:rsidP="001C3BA5">
      <w:pPr>
        <w:widowControl w:val="0"/>
        <w:numPr>
          <w:ilvl w:val="0"/>
          <w:numId w:val="9"/>
        </w:numPr>
        <w:tabs>
          <w:tab w:val="num" w:pos="630"/>
        </w:tabs>
        <w:autoSpaceDE w:val="0"/>
        <w:autoSpaceDN w:val="0"/>
        <w:adjustRightInd w:val="0"/>
        <w:ind w:left="720"/>
        <w:contextualSpacing/>
      </w:pPr>
      <w:r>
        <w:t>Coordinated the</w:t>
      </w:r>
      <w:r w:rsidR="00DF74F2" w:rsidRPr="00A80BB6">
        <w:t xml:space="preserve"> compliance of SACSCOC Assessment for C</w:t>
      </w:r>
      <w:r>
        <w:t xml:space="preserve">ollege </w:t>
      </w:r>
      <w:proofErr w:type="gramStart"/>
      <w:r w:rsidR="00DF74F2" w:rsidRPr="00A80BB6">
        <w:t>O</w:t>
      </w:r>
      <w:r>
        <w:t>f</w:t>
      </w:r>
      <w:proofErr w:type="gramEnd"/>
      <w:r>
        <w:t xml:space="preserve"> </w:t>
      </w:r>
      <w:r w:rsidR="00DF74F2" w:rsidRPr="00A80BB6">
        <w:t>E</w:t>
      </w:r>
      <w:r>
        <w:t xml:space="preserve">ducation and </w:t>
      </w:r>
      <w:r w:rsidR="00DF74F2" w:rsidRPr="00A80BB6">
        <w:t>H</w:t>
      </w:r>
      <w:r>
        <w:t xml:space="preserve">uman </w:t>
      </w:r>
      <w:r w:rsidR="00DF74F2" w:rsidRPr="00A80BB6">
        <w:t>D</w:t>
      </w:r>
      <w:r>
        <w:t>evelopment</w:t>
      </w:r>
      <w:r w:rsidR="00DF74F2" w:rsidRPr="00A80BB6">
        <w:t>.</w:t>
      </w:r>
    </w:p>
    <w:p w14:paraId="752611D6" w14:textId="77777777" w:rsidR="001C3BA5" w:rsidRDefault="00DF74F2" w:rsidP="001C3BA5">
      <w:pPr>
        <w:widowControl w:val="0"/>
        <w:numPr>
          <w:ilvl w:val="0"/>
          <w:numId w:val="9"/>
        </w:numPr>
        <w:tabs>
          <w:tab w:val="num" w:pos="630"/>
        </w:tabs>
        <w:autoSpaceDE w:val="0"/>
        <w:autoSpaceDN w:val="0"/>
        <w:adjustRightInd w:val="0"/>
        <w:ind w:left="720"/>
        <w:contextualSpacing/>
      </w:pPr>
      <w:r w:rsidRPr="00A80BB6">
        <w:t>Represented College of Education and Human Develop</w:t>
      </w:r>
      <w:r w:rsidR="001C3BA5">
        <w:t xml:space="preserve">ment in all matters and manner </w:t>
      </w:r>
      <w:r w:rsidRPr="00A80BB6">
        <w:t xml:space="preserve">at the downtown campus, providing service and liaison </w:t>
      </w:r>
      <w:r w:rsidR="001C3BA5">
        <w:t xml:space="preserve">for continuity and consistency </w:t>
      </w:r>
      <w:r w:rsidRPr="00A80BB6">
        <w:t>between UTSA three campus sites.</w:t>
      </w:r>
    </w:p>
    <w:p w14:paraId="6C680662" w14:textId="77777777" w:rsidR="001C3BA5" w:rsidRDefault="00DF74F2" w:rsidP="001C3BA5">
      <w:pPr>
        <w:widowControl w:val="0"/>
        <w:numPr>
          <w:ilvl w:val="0"/>
          <w:numId w:val="9"/>
        </w:numPr>
        <w:tabs>
          <w:tab w:val="num" w:pos="630"/>
        </w:tabs>
        <w:autoSpaceDE w:val="0"/>
        <w:autoSpaceDN w:val="0"/>
        <w:adjustRightInd w:val="0"/>
        <w:ind w:left="720"/>
        <w:contextualSpacing/>
      </w:pPr>
      <w:r w:rsidRPr="00A80BB6">
        <w:t>Provided academic student support for approximately 1800 studen</w:t>
      </w:r>
      <w:r w:rsidR="001C3BA5">
        <w:t xml:space="preserve">ts enrolled at the </w:t>
      </w:r>
      <w:r w:rsidRPr="00A80BB6">
        <w:t>downtown campus related to advising, registration, complaints, and judicial matters.</w:t>
      </w:r>
    </w:p>
    <w:p w14:paraId="6127C1E2" w14:textId="77777777" w:rsidR="001C3BA5" w:rsidRDefault="00DF74F2" w:rsidP="001C3BA5">
      <w:pPr>
        <w:widowControl w:val="0"/>
        <w:numPr>
          <w:ilvl w:val="0"/>
          <w:numId w:val="9"/>
        </w:numPr>
        <w:tabs>
          <w:tab w:val="num" w:pos="630"/>
        </w:tabs>
        <w:autoSpaceDE w:val="0"/>
        <w:autoSpaceDN w:val="0"/>
        <w:adjustRightInd w:val="0"/>
        <w:ind w:left="720"/>
        <w:contextualSpacing/>
      </w:pPr>
      <w:r w:rsidRPr="00A80BB6">
        <w:t>Facilitated student recruitment and retention.</w:t>
      </w:r>
    </w:p>
    <w:p w14:paraId="7963BDBC" w14:textId="77777777" w:rsidR="001C3BA5" w:rsidRDefault="00DF74F2" w:rsidP="001C3BA5">
      <w:pPr>
        <w:widowControl w:val="0"/>
        <w:numPr>
          <w:ilvl w:val="0"/>
          <w:numId w:val="9"/>
        </w:numPr>
        <w:tabs>
          <w:tab w:val="num" w:pos="630"/>
        </w:tabs>
        <w:autoSpaceDE w:val="0"/>
        <w:autoSpaceDN w:val="0"/>
        <w:adjustRightInd w:val="0"/>
        <w:ind w:left="720"/>
        <w:contextualSpacing/>
      </w:pPr>
      <w:r w:rsidRPr="00A80BB6">
        <w:t>Provided faculty support for the two departments and</w:t>
      </w:r>
      <w:r w:rsidR="001C3BA5">
        <w:t xml:space="preserve"> one academic program (Mexican </w:t>
      </w:r>
      <w:r w:rsidRPr="00A80BB6">
        <w:t>American Studies) located at the downtown camp</w:t>
      </w:r>
      <w:r w:rsidR="001C3BA5">
        <w:t xml:space="preserve">us, Counseling and Educational </w:t>
      </w:r>
      <w:r w:rsidRPr="00A80BB6">
        <w:t>Psychology (27 faculty), and over 70 COEHD faculty who</w:t>
      </w:r>
      <w:r w:rsidR="001C3BA5">
        <w:t xml:space="preserve"> teach classes at the downtown </w:t>
      </w:r>
      <w:r w:rsidRPr="00A80BB6">
        <w:t>campus.</w:t>
      </w:r>
    </w:p>
    <w:p w14:paraId="11D6CE0D" w14:textId="77777777" w:rsidR="001C3BA5" w:rsidRDefault="00DF74F2" w:rsidP="001C3BA5">
      <w:pPr>
        <w:widowControl w:val="0"/>
        <w:numPr>
          <w:ilvl w:val="0"/>
          <w:numId w:val="9"/>
        </w:numPr>
        <w:tabs>
          <w:tab w:val="num" w:pos="630"/>
        </w:tabs>
        <w:autoSpaceDE w:val="0"/>
        <w:autoSpaceDN w:val="0"/>
        <w:adjustRightInd w:val="0"/>
        <w:ind w:left="720"/>
        <w:contextualSpacing/>
      </w:pPr>
      <w:r w:rsidRPr="00A80BB6">
        <w:t>Developed community relations with school districts and agencies for COEHD.</w:t>
      </w:r>
    </w:p>
    <w:p w14:paraId="440757F6" w14:textId="77777777" w:rsidR="001C3BA5" w:rsidRDefault="00DF74F2" w:rsidP="001C3BA5">
      <w:pPr>
        <w:widowControl w:val="0"/>
        <w:numPr>
          <w:ilvl w:val="0"/>
          <w:numId w:val="9"/>
        </w:numPr>
        <w:tabs>
          <w:tab w:val="num" w:pos="630"/>
        </w:tabs>
        <w:autoSpaceDE w:val="0"/>
        <w:autoSpaceDN w:val="0"/>
        <w:adjustRightInd w:val="0"/>
        <w:ind w:left="720"/>
        <w:contextualSpacing/>
      </w:pPr>
      <w:r w:rsidRPr="00A80BB6">
        <w:t>Assisted with inter-college planning and decision making for the downtown campus.</w:t>
      </w:r>
    </w:p>
    <w:p w14:paraId="086F8116" w14:textId="08E97E31" w:rsidR="001C3BA5" w:rsidRDefault="00DF74F2" w:rsidP="001C3BA5">
      <w:pPr>
        <w:widowControl w:val="0"/>
        <w:numPr>
          <w:ilvl w:val="0"/>
          <w:numId w:val="9"/>
        </w:numPr>
        <w:tabs>
          <w:tab w:val="num" w:pos="630"/>
        </w:tabs>
        <w:autoSpaceDE w:val="0"/>
        <w:autoSpaceDN w:val="0"/>
        <w:adjustRightInd w:val="0"/>
        <w:ind w:left="720"/>
        <w:contextualSpacing/>
      </w:pPr>
      <w:r w:rsidRPr="00A80BB6">
        <w:t>Facilitated schedule planning between departments</w:t>
      </w:r>
      <w:r w:rsidR="001C3BA5">
        <w:t xml:space="preserve"> and campuses for the</w:t>
      </w:r>
      <w:r w:rsidR="004E14BD">
        <w:t xml:space="preserve"> downtown</w:t>
      </w:r>
      <w:r w:rsidR="001C3BA5">
        <w:t xml:space="preserve"> </w:t>
      </w:r>
      <w:r w:rsidR="004E14BD">
        <w:t>(</w:t>
      </w:r>
      <w:r w:rsidR="001C3BA5">
        <w:t>DT</w:t>
      </w:r>
      <w:r w:rsidR="004E14BD">
        <w:t>)</w:t>
      </w:r>
      <w:r w:rsidR="001C3BA5">
        <w:t xml:space="preserve"> campus.</w:t>
      </w:r>
    </w:p>
    <w:p w14:paraId="112523F8" w14:textId="18561A55" w:rsidR="001C3BA5" w:rsidRDefault="00DF74F2" w:rsidP="001C3BA5">
      <w:pPr>
        <w:widowControl w:val="0"/>
        <w:numPr>
          <w:ilvl w:val="0"/>
          <w:numId w:val="9"/>
        </w:numPr>
        <w:tabs>
          <w:tab w:val="num" w:pos="630"/>
        </w:tabs>
        <w:autoSpaceDE w:val="0"/>
        <w:autoSpaceDN w:val="0"/>
        <w:adjustRightInd w:val="0"/>
        <w:ind w:left="720"/>
        <w:contextualSpacing/>
      </w:pPr>
      <w:r w:rsidRPr="00A80BB6">
        <w:t xml:space="preserve">Coordinated space allocation for COEHD and space utilization for the </w:t>
      </w:r>
      <w:r w:rsidR="004E14BD">
        <w:t>downtown</w:t>
      </w:r>
      <w:r w:rsidRPr="00A80BB6">
        <w:t xml:space="preserve"> campus.</w:t>
      </w:r>
    </w:p>
    <w:p w14:paraId="2F61EC58" w14:textId="77777777" w:rsidR="001C3BA5" w:rsidRDefault="00DF74F2" w:rsidP="001C3BA5">
      <w:pPr>
        <w:widowControl w:val="0"/>
        <w:numPr>
          <w:ilvl w:val="0"/>
          <w:numId w:val="9"/>
        </w:numPr>
        <w:tabs>
          <w:tab w:val="num" w:pos="630"/>
        </w:tabs>
        <w:autoSpaceDE w:val="0"/>
        <w:autoSpaceDN w:val="0"/>
        <w:adjustRightInd w:val="0"/>
        <w:ind w:left="720"/>
        <w:contextualSpacing/>
      </w:pPr>
      <w:r w:rsidRPr="00A80BB6">
        <w:t>Assisted with faculty recruitment.</w:t>
      </w:r>
    </w:p>
    <w:p w14:paraId="7FDD1602" w14:textId="77777777" w:rsidR="001C3BA5" w:rsidRDefault="00DF74F2" w:rsidP="001C3BA5">
      <w:pPr>
        <w:widowControl w:val="0"/>
        <w:numPr>
          <w:ilvl w:val="0"/>
          <w:numId w:val="9"/>
        </w:numPr>
        <w:tabs>
          <w:tab w:val="num" w:pos="630"/>
        </w:tabs>
        <w:autoSpaceDE w:val="0"/>
        <w:autoSpaceDN w:val="0"/>
        <w:adjustRightInd w:val="0"/>
        <w:ind w:left="720"/>
        <w:contextualSpacing/>
      </w:pPr>
      <w:r w:rsidRPr="00A80BB6">
        <w:t xml:space="preserve">Coordinated and facilitated the development of </w:t>
      </w:r>
      <w:r w:rsidR="001C3BA5">
        <w:t xml:space="preserve">DT programs within and between </w:t>
      </w:r>
      <w:r w:rsidRPr="00A80BB6">
        <w:t>colleges.</w:t>
      </w:r>
    </w:p>
    <w:p w14:paraId="24915849" w14:textId="77777777" w:rsidR="001C3BA5" w:rsidRDefault="00DF74F2" w:rsidP="001C3BA5">
      <w:pPr>
        <w:widowControl w:val="0"/>
        <w:numPr>
          <w:ilvl w:val="0"/>
          <w:numId w:val="9"/>
        </w:numPr>
        <w:tabs>
          <w:tab w:val="num" w:pos="630"/>
        </w:tabs>
        <w:autoSpaceDE w:val="0"/>
        <w:autoSpaceDN w:val="0"/>
        <w:adjustRightInd w:val="0"/>
        <w:ind w:left="720"/>
        <w:contextualSpacing/>
      </w:pPr>
      <w:r w:rsidRPr="00A80BB6">
        <w:t>Coordinated and communicated with Community College Partners.</w:t>
      </w:r>
    </w:p>
    <w:p w14:paraId="165B1CC0" w14:textId="046CB368" w:rsidR="009A45D8" w:rsidRPr="00D44E3D" w:rsidRDefault="00DF74F2" w:rsidP="00D44E3D">
      <w:pPr>
        <w:widowControl w:val="0"/>
        <w:numPr>
          <w:ilvl w:val="0"/>
          <w:numId w:val="9"/>
        </w:numPr>
        <w:tabs>
          <w:tab w:val="num" w:pos="630"/>
        </w:tabs>
        <w:autoSpaceDE w:val="0"/>
        <w:autoSpaceDN w:val="0"/>
        <w:adjustRightInd w:val="0"/>
        <w:ind w:left="720"/>
        <w:contextualSpacing/>
      </w:pPr>
      <w:r w:rsidRPr="00A80BB6">
        <w:t>Supervised staff for COEHD Associate Dean’s DT office.</w:t>
      </w:r>
    </w:p>
    <w:p w14:paraId="5A0BC8CE" w14:textId="77777777" w:rsidR="009A45D8" w:rsidRDefault="009A45D8">
      <w:pPr>
        <w:rPr>
          <w:b/>
        </w:rPr>
      </w:pPr>
    </w:p>
    <w:p w14:paraId="52550D31" w14:textId="406ABE1A" w:rsidR="00DF74F2" w:rsidRPr="00A80BB6" w:rsidRDefault="00C61A60">
      <w:pPr>
        <w:rPr>
          <w:b/>
        </w:rPr>
      </w:pPr>
      <w:r w:rsidRPr="00A80BB6">
        <w:rPr>
          <w:b/>
        </w:rPr>
        <w:t>Department Chair</w:t>
      </w:r>
      <w:r w:rsidR="00A80BB6">
        <w:rPr>
          <w:b/>
        </w:rPr>
        <w:tab/>
      </w:r>
      <w:r w:rsidR="00A80BB6">
        <w:rPr>
          <w:b/>
        </w:rPr>
        <w:tab/>
      </w:r>
      <w:r w:rsidR="00A80BB6">
        <w:rPr>
          <w:b/>
        </w:rPr>
        <w:tab/>
      </w:r>
      <w:r w:rsidR="00A80BB6">
        <w:rPr>
          <w:b/>
        </w:rPr>
        <w:tab/>
      </w:r>
      <w:r w:rsidR="00A80BB6">
        <w:rPr>
          <w:b/>
        </w:rPr>
        <w:tab/>
      </w:r>
      <w:r w:rsidR="00A80BB6">
        <w:rPr>
          <w:b/>
        </w:rPr>
        <w:tab/>
      </w:r>
      <w:r w:rsidR="00A80BB6">
        <w:rPr>
          <w:b/>
        </w:rPr>
        <w:tab/>
      </w:r>
      <w:r w:rsidR="00A80BB6">
        <w:rPr>
          <w:b/>
        </w:rPr>
        <w:tab/>
      </w:r>
      <w:r w:rsidR="00A80BB6">
        <w:rPr>
          <w:b/>
        </w:rPr>
        <w:tab/>
      </w:r>
      <w:r w:rsidR="00681DAC" w:rsidRPr="00A80BB6">
        <w:rPr>
          <w:b/>
        </w:rPr>
        <w:t>2004-2009</w:t>
      </w:r>
    </w:p>
    <w:p w14:paraId="7909BE26" w14:textId="49D87584" w:rsidR="00DF74F2" w:rsidRPr="00A80BB6" w:rsidRDefault="001C3BA5" w:rsidP="00DF74F2">
      <w:pPr>
        <w:widowControl w:val="0"/>
        <w:numPr>
          <w:ilvl w:val="0"/>
          <w:numId w:val="9"/>
        </w:numPr>
        <w:autoSpaceDE w:val="0"/>
        <w:autoSpaceDN w:val="0"/>
        <w:adjustRightInd w:val="0"/>
        <w:ind w:left="720"/>
        <w:contextualSpacing/>
        <w:rPr>
          <w:b/>
          <w:bCs/>
        </w:rPr>
      </w:pPr>
      <w:r>
        <w:lastRenderedPageBreak/>
        <w:t xml:space="preserve">Provided leadership for </w:t>
      </w:r>
      <w:r w:rsidR="00DF74F2" w:rsidRPr="00A80BB6">
        <w:t>Counseling, Educational Psychology, and Adult and Higher Ed</w:t>
      </w:r>
      <w:r>
        <w:t>ucation Department’s</w:t>
      </w:r>
      <w:r w:rsidR="00DF74F2" w:rsidRPr="00A80BB6">
        <w:t xml:space="preserve"> 27 Tenured/Tenure Track faculty members, 24 </w:t>
      </w:r>
      <w:r w:rsidR="00AC5B4B" w:rsidRPr="00A80BB6">
        <w:t>non-tenure</w:t>
      </w:r>
      <w:r w:rsidR="00DF74F2" w:rsidRPr="00A80BB6">
        <w:t xml:space="preserve"> track faculty, three administrative staff, work-study students, and graduate assistants. </w:t>
      </w:r>
    </w:p>
    <w:p w14:paraId="05D0C25A" w14:textId="525000DE" w:rsidR="00DF74F2" w:rsidRPr="00A80BB6" w:rsidRDefault="00477DC4" w:rsidP="00DF74F2">
      <w:pPr>
        <w:widowControl w:val="0"/>
        <w:numPr>
          <w:ilvl w:val="0"/>
          <w:numId w:val="9"/>
        </w:numPr>
        <w:autoSpaceDE w:val="0"/>
        <w:autoSpaceDN w:val="0"/>
        <w:adjustRightInd w:val="0"/>
        <w:ind w:left="720"/>
        <w:contextualSpacing/>
        <w:rPr>
          <w:b/>
          <w:bCs/>
        </w:rPr>
      </w:pPr>
      <w:r>
        <w:t>C</w:t>
      </w:r>
      <w:r w:rsidR="00DF74F2" w:rsidRPr="00A80BB6">
        <w:t xml:space="preserve">ommended for hiring fifteen of current faculty with </w:t>
      </w:r>
      <w:r>
        <w:t>diverse</w:t>
      </w:r>
      <w:r w:rsidR="00DF74F2" w:rsidRPr="00A80BB6">
        <w:t xml:space="preserve"> background</w:t>
      </w:r>
      <w:r>
        <w:t>s</w:t>
      </w:r>
      <w:r w:rsidR="00DF74F2" w:rsidRPr="00A80BB6">
        <w:t>: 8 females and 7 males and fifty percent of hires were from ethnically and racially diverse backgrounds.</w:t>
      </w:r>
    </w:p>
    <w:p w14:paraId="34BCA4A1" w14:textId="76D3636A" w:rsidR="00DF74F2" w:rsidRPr="00A80BB6" w:rsidRDefault="001C3BA5" w:rsidP="00DF74F2">
      <w:pPr>
        <w:widowControl w:val="0"/>
        <w:numPr>
          <w:ilvl w:val="0"/>
          <w:numId w:val="9"/>
        </w:numPr>
        <w:autoSpaceDE w:val="0"/>
        <w:autoSpaceDN w:val="0"/>
        <w:adjustRightInd w:val="0"/>
        <w:ind w:left="720"/>
        <w:contextualSpacing/>
        <w:rPr>
          <w:b/>
          <w:bCs/>
        </w:rPr>
      </w:pPr>
      <w:r>
        <w:t>Provided s</w:t>
      </w:r>
      <w:r w:rsidR="00DF74F2" w:rsidRPr="00A80BB6">
        <w:t xml:space="preserve">upervision and oversight of degree programs: </w:t>
      </w:r>
      <w:r w:rsidR="00477DC4">
        <w:t>M.A. in Counseling – 300 students; M.A.</w:t>
      </w:r>
      <w:r w:rsidR="00DF74F2" w:rsidRPr="00A80BB6">
        <w:t xml:space="preserve"> in Adult and Higher Education – 10 students (reduced from 150 due to degree moving to a new department); and, the </w:t>
      </w:r>
      <w:r w:rsidR="00477DC4">
        <w:t>Ph.D.</w:t>
      </w:r>
      <w:r w:rsidR="00DF74F2" w:rsidRPr="00A80BB6">
        <w:t xml:space="preserve"> in Counselor Education and Supervision – 25 students including responding to inquir</w:t>
      </w:r>
      <w:r w:rsidR="002F768A">
        <w:t>i</w:t>
      </w:r>
      <w:r w:rsidR="00DF74F2" w:rsidRPr="00A80BB6">
        <w:t>es regarding each program unit.</w:t>
      </w:r>
    </w:p>
    <w:p w14:paraId="4404753A" w14:textId="60D31A88" w:rsidR="00DF74F2" w:rsidRPr="00A80BB6" w:rsidRDefault="00DF74F2" w:rsidP="00DF74F2">
      <w:pPr>
        <w:widowControl w:val="0"/>
        <w:numPr>
          <w:ilvl w:val="0"/>
          <w:numId w:val="9"/>
        </w:numPr>
        <w:autoSpaceDE w:val="0"/>
        <w:autoSpaceDN w:val="0"/>
        <w:adjustRightInd w:val="0"/>
        <w:ind w:left="720"/>
        <w:contextualSpacing/>
        <w:rPr>
          <w:b/>
          <w:bCs/>
        </w:rPr>
      </w:pPr>
      <w:r w:rsidRPr="00A80BB6">
        <w:t>Fiscal responsibility for $2 million departmental budget regarding expenditures and creating/overseeing/proposing/supporting/analyzing budget.</w:t>
      </w:r>
    </w:p>
    <w:p w14:paraId="7A120982" w14:textId="21F509D0" w:rsidR="00DF74F2" w:rsidRPr="00A80BB6" w:rsidRDefault="00DF74F2" w:rsidP="00DF74F2">
      <w:pPr>
        <w:widowControl w:val="0"/>
        <w:numPr>
          <w:ilvl w:val="0"/>
          <w:numId w:val="9"/>
        </w:numPr>
        <w:autoSpaceDE w:val="0"/>
        <w:autoSpaceDN w:val="0"/>
        <w:adjustRightInd w:val="0"/>
        <w:ind w:left="720"/>
        <w:contextualSpacing/>
        <w:rPr>
          <w:b/>
          <w:bCs/>
        </w:rPr>
      </w:pPr>
      <w:r w:rsidRPr="00A80BB6">
        <w:t>Evaluated full-time, part-time</w:t>
      </w:r>
      <w:r w:rsidR="00477DC4">
        <w:t>,</w:t>
      </w:r>
      <w:r w:rsidRPr="00A80BB6">
        <w:t xml:space="preserve"> </w:t>
      </w:r>
      <w:r w:rsidR="00477DC4">
        <w:t xml:space="preserve">and </w:t>
      </w:r>
      <w:r w:rsidRPr="00A80BB6">
        <w:t xml:space="preserve">adjunct faculty, </w:t>
      </w:r>
      <w:r w:rsidR="00477DC4">
        <w:t xml:space="preserve">and </w:t>
      </w:r>
      <w:r w:rsidRPr="00A80BB6">
        <w:t>administr</w:t>
      </w:r>
      <w:r w:rsidR="00477DC4">
        <w:t>ative staff</w:t>
      </w:r>
      <w:r w:rsidRPr="00A80BB6">
        <w:t>.</w:t>
      </w:r>
    </w:p>
    <w:p w14:paraId="2103BF75" w14:textId="77777777" w:rsidR="00DF74F2" w:rsidRPr="00A80BB6" w:rsidRDefault="00DF74F2" w:rsidP="00DF74F2">
      <w:pPr>
        <w:widowControl w:val="0"/>
        <w:numPr>
          <w:ilvl w:val="0"/>
          <w:numId w:val="9"/>
        </w:numPr>
        <w:autoSpaceDE w:val="0"/>
        <w:autoSpaceDN w:val="0"/>
        <w:adjustRightInd w:val="0"/>
        <w:ind w:left="720"/>
        <w:contextualSpacing/>
        <w:rPr>
          <w:b/>
          <w:bCs/>
        </w:rPr>
      </w:pPr>
      <w:r w:rsidRPr="00A80BB6">
        <w:t>Ensured creation and implementation of departmental, college, and university mission.</w:t>
      </w:r>
    </w:p>
    <w:p w14:paraId="27D4AF77" w14:textId="2FC4115E" w:rsidR="00DF74F2" w:rsidRPr="00A80BB6" w:rsidRDefault="00DF74F2" w:rsidP="00DF74F2">
      <w:pPr>
        <w:widowControl w:val="0"/>
        <w:numPr>
          <w:ilvl w:val="0"/>
          <w:numId w:val="9"/>
        </w:numPr>
        <w:autoSpaceDE w:val="0"/>
        <w:autoSpaceDN w:val="0"/>
        <w:adjustRightInd w:val="0"/>
        <w:ind w:left="720"/>
        <w:contextualSpacing/>
        <w:rPr>
          <w:b/>
          <w:bCs/>
        </w:rPr>
      </w:pPr>
      <w:r w:rsidRPr="00A80BB6">
        <w:t xml:space="preserve">Supported professional development for members of department in accordance with university’s guidelines </w:t>
      </w:r>
      <w:r w:rsidR="00477DC4">
        <w:t>with</w:t>
      </w:r>
      <w:r w:rsidRPr="00A80BB6">
        <w:t xml:space="preserve"> emphasis on teaching, research, and service.</w:t>
      </w:r>
    </w:p>
    <w:p w14:paraId="5DECAEE4" w14:textId="2DCB667F" w:rsidR="00DF74F2" w:rsidRPr="00A80BB6" w:rsidRDefault="00DF74F2" w:rsidP="00DF74F2">
      <w:pPr>
        <w:widowControl w:val="0"/>
        <w:numPr>
          <w:ilvl w:val="0"/>
          <w:numId w:val="9"/>
        </w:numPr>
        <w:autoSpaceDE w:val="0"/>
        <w:autoSpaceDN w:val="0"/>
        <w:adjustRightInd w:val="0"/>
        <w:ind w:left="720"/>
        <w:contextualSpacing/>
        <w:rPr>
          <w:b/>
          <w:bCs/>
        </w:rPr>
      </w:pPr>
      <w:r w:rsidRPr="00A80BB6">
        <w:t>Ensured catalog and related publications contain accurate curriculum information.</w:t>
      </w:r>
    </w:p>
    <w:p w14:paraId="5BFE5B1C" w14:textId="2484D4AA" w:rsidR="00DF74F2" w:rsidRPr="00A80BB6" w:rsidRDefault="00DF74F2" w:rsidP="00DF74F2">
      <w:pPr>
        <w:widowControl w:val="0"/>
        <w:numPr>
          <w:ilvl w:val="0"/>
          <w:numId w:val="9"/>
        </w:numPr>
        <w:autoSpaceDE w:val="0"/>
        <w:autoSpaceDN w:val="0"/>
        <w:adjustRightInd w:val="0"/>
        <w:ind w:left="720"/>
        <w:contextualSpacing/>
        <w:rPr>
          <w:b/>
          <w:bCs/>
        </w:rPr>
      </w:pPr>
      <w:r w:rsidRPr="00A80BB6">
        <w:t xml:space="preserve">Developed recruitment plans for </w:t>
      </w:r>
      <w:r w:rsidR="003F46CC">
        <w:t>department taking</w:t>
      </w:r>
      <w:r w:rsidRPr="00A80BB6">
        <w:t xml:space="preserve"> into account diversity, curriculum needs, and missions of the department, college, and university.</w:t>
      </w:r>
    </w:p>
    <w:p w14:paraId="47FA2BCB" w14:textId="5201F43D" w:rsidR="00DF74F2" w:rsidRPr="00A80BB6" w:rsidRDefault="00DF74F2" w:rsidP="00DF74F2">
      <w:pPr>
        <w:widowControl w:val="0"/>
        <w:numPr>
          <w:ilvl w:val="0"/>
          <w:numId w:val="9"/>
        </w:numPr>
        <w:autoSpaceDE w:val="0"/>
        <w:autoSpaceDN w:val="0"/>
        <w:adjustRightInd w:val="0"/>
        <w:ind w:left="720"/>
        <w:contextualSpacing/>
        <w:rPr>
          <w:b/>
          <w:bCs/>
        </w:rPr>
      </w:pPr>
      <w:r w:rsidRPr="00A80BB6">
        <w:t>Ensured an effective advising process was in operation with faculty and department’s Student Development Specialist.</w:t>
      </w:r>
    </w:p>
    <w:p w14:paraId="636EF6CA" w14:textId="76153650" w:rsidR="00DF74F2" w:rsidRPr="00A80BB6" w:rsidRDefault="00DF74F2" w:rsidP="00DF74F2">
      <w:pPr>
        <w:widowControl w:val="0"/>
        <w:numPr>
          <w:ilvl w:val="0"/>
          <w:numId w:val="9"/>
        </w:numPr>
        <w:autoSpaceDE w:val="0"/>
        <w:autoSpaceDN w:val="0"/>
        <w:adjustRightInd w:val="0"/>
        <w:ind w:left="720"/>
        <w:contextualSpacing/>
        <w:rPr>
          <w:b/>
          <w:bCs/>
        </w:rPr>
      </w:pPr>
      <w:r w:rsidRPr="00A80BB6">
        <w:t>Addressed student concerns, including grade grievances</w:t>
      </w:r>
      <w:r w:rsidR="003F46CC">
        <w:t xml:space="preserve"> and curriculum issues</w:t>
      </w:r>
      <w:r w:rsidRPr="00A80BB6">
        <w:t>.</w:t>
      </w:r>
    </w:p>
    <w:p w14:paraId="32FEA0BD" w14:textId="77777777" w:rsidR="00DF74F2" w:rsidRPr="00A80BB6" w:rsidRDefault="00DF74F2" w:rsidP="00DF74F2">
      <w:pPr>
        <w:widowControl w:val="0"/>
        <w:numPr>
          <w:ilvl w:val="0"/>
          <w:numId w:val="9"/>
        </w:numPr>
        <w:autoSpaceDE w:val="0"/>
        <w:autoSpaceDN w:val="0"/>
        <w:adjustRightInd w:val="0"/>
        <w:ind w:left="720"/>
        <w:contextualSpacing/>
        <w:rPr>
          <w:b/>
          <w:bCs/>
        </w:rPr>
      </w:pPr>
      <w:r w:rsidRPr="00A80BB6">
        <w:t>Promoted interdisciplinary programs, departments, and college collaborations.</w:t>
      </w:r>
    </w:p>
    <w:p w14:paraId="6D694813" w14:textId="073654DD" w:rsidR="00DF74F2" w:rsidRPr="00A80BB6" w:rsidRDefault="00DF74F2" w:rsidP="00DF74F2">
      <w:pPr>
        <w:widowControl w:val="0"/>
        <w:numPr>
          <w:ilvl w:val="0"/>
          <w:numId w:val="9"/>
        </w:numPr>
        <w:autoSpaceDE w:val="0"/>
        <w:autoSpaceDN w:val="0"/>
        <w:adjustRightInd w:val="0"/>
        <w:ind w:left="720"/>
        <w:contextualSpacing/>
        <w:rPr>
          <w:b/>
          <w:bCs/>
        </w:rPr>
      </w:pPr>
      <w:r w:rsidRPr="00A80BB6">
        <w:t xml:space="preserve">Oversight </w:t>
      </w:r>
      <w:r w:rsidR="003F46CC">
        <w:t>of</w:t>
      </w:r>
      <w:r w:rsidRPr="00A80BB6">
        <w:t xml:space="preserve"> the </w:t>
      </w:r>
      <w:proofErr w:type="spellStart"/>
      <w:r w:rsidR="00FA00E0">
        <w:t>Sarabia</w:t>
      </w:r>
      <w:proofErr w:type="spellEnd"/>
      <w:r w:rsidR="00FA00E0">
        <w:t xml:space="preserve"> </w:t>
      </w:r>
      <w:r w:rsidRPr="00A80BB6">
        <w:t>Community Fa</w:t>
      </w:r>
      <w:r w:rsidR="00FA00E0">
        <w:t>mily Life Center, which provided</w:t>
      </w:r>
      <w:r w:rsidRPr="00A80BB6">
        <w:t xml:space="preserve"> opportunities for counseling students and various student groups on campus and with external agencies.</w:t>
      </w:r>
    </w:p>
    <w:p w14:paraId="7AFF03CC" w14:textId="60AE2986" w:rsidR="00DF74F2" w:rsidRPr="00A80BB6" w:rsidRDefault="003F46CC" w:rsidP="00DF74F2">
      <w:pPr>
        <w:widowControl w:val="0"/>
        <w:numPr>
          <w:ilvl w:val="0"/>
          <w:numId w:val="9"/>
        </w:numPr>
        <w:autoSpaceDE w:val="0"/>
        <w:autoSpaceDN w:val="0"/>
        <w:adjustRightInd w:val="0"/>
        <w:ind w:left="720"/>
        <w:contextualSpacing/>
        <w:rPr>
          <w:b/>
          <w:bCs/>
        </w:rPr>
      </w:pPr>
      <w:r>
        <w:t xml:space="preserve">Carried out </w:t>
      </w:r>
      <w:r w:rsidR="00DF74F2" w:rsidRPr="00A80BB6">
        <w:t xml:space="preserve">duties in compliance with </w:t>
      </w:r>
      <w:r w:rsidR="00AC5B4B" w:rsidRPr="00A80BB6">
        <w:t>university</w:t>
      </w:r>
      <w:r w:rsidR="00DF74F2" w:rsidRPr="00A80BB6">
        <w:t xml:space="preserve"> policies and state and federal laws.</w:t>
      </w:r>
    </w:p>
    <w:p w14:paraId="79AA58B7" w14:textId="77777777" w:rsidR="00B27F92" w:rsidRDefault="00B27F92" w:rsidP="00AE1E30">
      <w:pPr>
        <w:rPr>
          <w:b/>
        </w:rPr>
      </w:pPr>
    </w:p>
    <w:p w14:paraId="04A19939" w14:textId="223AEE72" w:rsidR="00AE1E30" w:rsidRPr="00A80BB6" w:rsidRDefault="00AE1E30" w:rsidP="00B97DF1">
      <w:pPr>
        <w:spacing w:after="120"/>
        <w:outlineLvl w:val="0"/>
        <w:rPr>
          <w:b/>
        </w:rPr>
      </w:pPr>
      <w:r w:rsidRPr="00A80BB6">
        <w:rPr>
          <w:b/>
        </w:rPr>
        <w:t>Major Accomplishments</w:t>
      </w:r>
    </w:p>
    <w:p w14:paraId="467FDA4D" w14:textId="77777777" w:rsidR="00AE1E30" w:rsidRPr="00A80BB6" w:rsidRDefault="00AE1E30" w:rsidP="00B53CCF">
      <w:pPr>
        <w:outlineLvl w:val="0"/>
        <w:rPr>
          <w:b/>
          <w:i/>
        </w:rPr>
      </w:pPr>
      <w:r w:rsidRPr="00A80BB6">
        <w:rPr>
          <w:b/>
          <w:i/>
        </w:rPr>
        <w:t>Academic and Strategic Initiatives</w:t>
      </w:r>
    </w:p>
    <w:p w14:paraId="31E69776" w14:textId="525904A6" w:rsidR="00AE1E30" w:rsidRPr="00A80BB6" w:rsidRDefault="00AE1E30" w:rsidP="00AE1E30">
      <w:pPr>
        <w:pStyle w:val="ListParagraph"/>
        <w:numPr>
          <w:ilvl w:val="0"/>
          <w:numId w:val="7"/>
        </w:numPr>
        <w:rPr>
          <w:b/>
          <w:i/>
        </w:rPr>
      </w:pPr>
      <w:r w:rsidRPr="00A80BB6">
        <w:t xml:space="preserve">Led efforts in </w:t>
      </w:r>
      <w:r w:rsidR="00B97DF1">
        <w:t xml:space="preserve">development of </w:t>
      </w:r>
      <w:r w:rsidRPr="00A80BB6">
        <w:t>doctoral Ph.D. program in Counselor Educ</w:t>
      </w:r>
      <w:r w:rsidR="003F46CC">
        <w:t xml:space="preserve">ation and Supervision, </w:t>
      </w:r>
      <w:r w:rsidRPr="00A80BB6">
        <w:t>nationally recognized as one of the top counseling programs.</w:t>
      </w:r>
    </w:p>
    <w:p w14:paraId="764D5B63" w14:textId="6D96A52D" w:rsidR="00AE1E30" w:rsidRPr="00A80BB6" w:rsidRDefault="00AE1E30" w:rsidP="00AE1E30">
      <w:pPr>
        <w:pStyle w:val="ListParagraph"/>
        <w:numPr>
          <w:ilvl w:val="0"/>
          <w:numId w:val="7"/>
        </w:numPr>
        <w:rPr>
          <w:b/>
          <w:i/>
        </w:rPr>
      </w:pPr>
      <w:r w:rsidRPr="00A80BB6">
        <w:t xml:space="preserve">Chaired initial </w:t>
      </w:r>
      <w:r w:rsidR="00B370D1">
        <w:t xml:space="preserve">CACREP </w:t>
      </w:r>
      <w:r w:rsidR="001C3BA5">
        <w:t xml:space="preserve">national </w:t>
      </w:r>
      <w:r w:rsidRPr="00A80BB6">
        <w:t xml:space="preserve">accreditation efforts of counseling program. </w:t>
      </w:r>
      <w:r w:rsidR="00B97DF1">
        <w:t>P</w:t>
      </w:r>
      <w:r w:rsidRPr="00A80BB6">
        <w:t xml:space="preserve">rograms received an 8-year accreditation, which is </w:t>
      </w:r>
      <w:r w:rsidR="00B97DF1">
        <w:t>rare</w:t>
      </w:r>
      <w:r w:rsidRPr="00A80BB6">
        <w:t xml:space="preserve"> for a </w:t>
      </w:r>
      <w:r w:rsidR="00AC5B4B" w:rsidRPr="00A80BB6">
        <w:t>first-time</w:t>
      </w:r>
      <w:r w:rsidRPr="00A80BB6">
        <w:t xml:space="preserve"> program. </w:t>
      </w:r>
      <w:r w:rsidR="00B97DF1">
        <w:t>Program</w:t>
      </w:r>
      <w:r w:rsidRPr="00A80BB6">
        <w:t xml:space="preserve"> was one of few minority serving institutions having this designation.</w:t>
      </w:r>
    </w:p>
    <w:p w14:paraId="10B7D6C9" w14:textId="5B85769A" w:rsidR="00AE1E30" w:rsidRPr="00A80BB6" w:rsidRDefault="00B370D1" w:rsidP="00AE1E30">
      <w:pPr>
        <w:pStyle w:val="ListParagraph"/>
        <w:numPr>
          <w:ilvl w:val="0"/>
          <w:numId w:val="7"/>
        </w:numPr>
        <w:rPr>
          <w:b/>
          <w:i/>
        </w:rPr>
      </w:pPr>
      <w:r>
        <w:t>Developed the</w:t>
      </w:r>
      <w:r w:rsidR="00AE1E30" w:rsidRPr="00A80BB6">
        <w:t xml:space="preserve"> </w:t>
      </w:r>
      <w:proofErr w:type="spellStart"/>
      <w:r w:rsidR="00AE1E30" w:rsidRPr="00A80BB6">
        <w:rPr>
          <w:i/>
        </w:rPr>
        <w:t>Sarabia</w:t>
      </w:r>
      <w:proofErr w:type="spellEnd"/>
      <w:r w:rsidR="00AE1E30" w:rsidRPr="00A80BB6">
        <w:rPr>
          <w:i/>
        </w:rPr>
        <w:t xml:space="preserve"> Counseling Center</w:t>
      </w:r>
      <w:r w:rsidR="00AE1E30" w:rsidRPr="00A80BB6">
        <w:t xml:space="preserve"> to assist community in addressing mental health issues based on a sliding scale</w:t>
      </w:r>
    </w:p>
    <w:p w14:paraId="77B78D32" w14:textId="69F7F355" w:rsidR="00AE1E30" w:rsidRPr="00A80BB6" w:rsidRDefault="00AE1E30" w:rsidP="00AE1E30">
      <w:pPr>
        <w:pStyle w:val="ListParagraph"/>
        <w:numPr>
          <w:ilvl w:val="0"/>
          <w:numId w:val="7"/>
        </w:numPr>
        <w:rPr>
          <w:b/>
          <w:i/>
        </w:rPr>
      </w:pPr>
      <w:r w:rsidRPr="00A80BB6">
        <w:t xml:space="preserve">Founded and led </w:t>
      </w:r>
      <w:r w:rsidRPr="00A80BB6">
        <w:rPr>
          <w:i/>
        </w:rPr>
        <w:t xml:space="preserve">Women’s Resource Center </w:t>
      </w:r>
      <w:r w:rsidRPr="00A80BB6">
        <w:t>to address needs expressed by female and male students on women’s issues on campus and beyond</w:t>
      </w:r>
    </w:p>
    <w:p w14:paraId="57B0AF7F" w14:textId="3AA3A81D" w:rsidR="00AE1E30" w:rsidRPr="00A80BB6" w:rsidRDefault="00AE1E30" w:rsidP="00AE1E30">
      <w:pPr>
        <w:pStyle w:val="ListParagraph"/>
        <w:numPr>
          <w:ilvl w:val="0"/>
          <w:numId w:val="7"/>
        </w:numPr>
        <w:rPr>
          <w:b/>
          <w:i/>
        </w:rPr>
      </w:pPr>
      <w:r w:rsidRPr="00A80BB6">
        <w:t xml:space="preserve">Co-led development of annual leadership institute for </w:t>
      </w:r>
      <w:r w:rsidR="00AC5B4B" w:rsidRPr="00A80BB6">
        <w:t>up-and-coming</w:t>
      </w:r>
      <w:r w:rsidRPr="00A80BB6">
        <w:t xml:space="preserve"> leaders at UTSA. This is now an annual event.</w:t>
      </w:r>
    </w:p>
    <w:p w14:paraId="113B3CE7" w14:textId="6EC1AB04" w:rsidR="00AE1E30" w:rsidRPr="00A80BB6" w:rsidRDefault="00AE1E30" w:rsidP="00AE1E30">
      <w:pPr>
        <w:pStyle w:val="ListParagraph"/>
        <w:numPr>
          <w:ilvl w:val="0"/>
          <w:numId w:val="7"/>
        </w:numPr>
        <w:rPr>
          <w:b/>
          <w:i/>
        </w:rPr>
      </w:pPr>
      <w:r w:rsidRPr="00A80BB6">
        <w:t xml:space="preserve">Co-led an annual trip with students to re-enact the </w:t>
      </w:r>
      <w:r w:rsidRPr="001C3BA5">
        <w:rPr>
          <w:i/>
        </w:rPr>
        <w:t>Freedom Rides</w:t>
      </w:r>
      <w:r w:rsidRPr="00A80BB6">
        <w:t xml:space="preserve"> to focus on current social justice and civil right issues</w:t>
      </w:r>
      <w:r w:rsidR="00FA00E0">
        <w:t>.</w:t>
      </w:r>
    </w:p>
    <w:p w14:paraId="289C2EEE" w14:textId="664E9299" w:rsidR="00AE1E30" w:rsidRPr="00A80BB6" w:rsidRDefault="00B370D1" w:rsidP="00AE1E30">
      <w:pPr>
        <w:pStyle w:val="ListParagraph"/>
        <w:numPr>
          <w:ilvl w:val="0"/>
          <w:numId w:val="7"/>
        </w:numPr>
        <w:rPr>
          <w:b/>
          <w:i/>
        </w:rPr>
      </w:pPr>
      <w:r>
        <w:t>Co-developed</w:t>
      </w:r>
      <w:r w:rsidR="00AE1E30" w:rsidRPr="00A80BB6">
        <w:t xml:space="preserve"> with several women colleagues in </w:t>
      </w:r>
      <w:r w:rsidR="003F46CC">
        <w:t>establishing</w:t>
      </w:r>
      <w:r w:rsidR="00AE1E30" w:rsidRPr="00A80BB6">
        <w:t xml:space="preserve"> women’s leadership program and retreat for faculty and staff in administrative </w:t>
      </w:r>
      <w:r w:rsidR="00AC5B4B" w:rsidRPr="00A80BB6">
        <w:t>positions</w:t>
      </w:r>
      <w:r w:rsidR="00AE1E30" w:rsidRPr="00A80BB6">
        <w:t xml:space="preserve">. </w:t>
      </w:r>
      <w:r w:rsidR="003F46CC">
        <w:t>S</w:t>
      </w:r>
      <w:r w:rsidR="00AE1E30" w:rsidRPr="00A80BB6">
        <w:t>er</w:t>
      </w:r>
      <w:r w:rsidR="003F46CC">
        <w:t>ved as a support system</w:t>
      </w:r>
      <w:r w:rsidR="00AE1E30" w:rsidRPr="00A80BB6">
        <w:t xml:space="preserve"> address</w:t>
      </w:r>
      <w:r w:rsidR="003F46CC">
        <w:t>ing</w:t>
      </w:r>
      <w:r w:rsidR="00AE1E30" w:rsidRPr="00A80BB6">
        <w:t xml:space="preserve"> issues focused on women in higher education.</w:t>
      </w:r>
    </w:p>
    <w:p w14:paraId="10BCFC60" w14:textId="77777777" w:rsidR="00DF74F2" w:rsidRPr="00A80BB6" w:rsidRDefault="00DF74F2">
      <w:pPr>
        <w:rPr>
          <w:b/>
        </w:rPr>
      </w:pPr>
    </w:p>
    <w:p w14:paraId="20DBC7C8" w14:textId="7FB03167" w:rsidR="00681DAC" w:rsidRPr="00A80BB6" w:rsidRDefault="00DF74F2">
      <w:pPr>
        <w:rPr>
          <w:b/>
        </w:rPr>
      </w:pPr>
      <w:r w:rsidRPr="00A80BB6">
        <w:rPr>
          <w:b/>
        </w:rPr>
        <w:t>Program Coordinator</w:t>
      </w:r>
      <w:r w:rsidR="00681DAC" w:rsidRPr="00A80BB6">
        <w:rPr>
          <w:b/>
        </w:rPr>
        <w:t xml:space="preserve"> &amp; Graduate Advisor of Record, Counseling Program</w:t>
      </w:r>
      <w:r w:rsidR="00A80BB6">
        <w:rPr>
          <w:b/>
        </w:rPr>
        <w:tab/>
      </w:r>
      <w:r w:rsidR="00681DAC" w:rsidRPr="00A80BB6">
        <w:rPr>
          <w:b/>
        </w:rPr>
        <w:t>2001-2004</w:t>
      </w:r>
    </w:p>
    <w:p w14:paraId="37E0D94A" w14:textId="77777777" w:rsidR="00DF74F2" w:rsidRPr="00A80BB6" w:rsidRDefault="00DF74F2" w:rsidP="00DF74F2">
      <w:pPr>
        <w:pStyle w:val="Heading3"/>
        <w:numPr>
          <w:ilvl w:val="0"/>
          <w:numId w:val="14"/>
        </w:numPr>
        <w:ind w:left="720"/>
        <w:contextualSpacing/>
        <w:rPr>
          <w:rFonts w:asciiTheme="minorHAnsi" w:hAnsiTheme="minorHAnsi"/>
        </w:rPr>
      </w:pPr>
      <w:r w:rsidRPr="00A80BB6">
        <w:rPr>
          <w:rFonts w:asciiTheme="minorHAnsi" w:hAnsiTheme="minorHAnsi"/>
        </w:rPr>
        <w:t>Responsible for scheduling courses, and assigning faculty to counseling courses.</w:t>
      </w:r>
    </w:p>
    <w:p w14:paraId="47FCB0E4" w14:textId="77777777" w:rsidR="00DF74F2" w:rsidRPr="00A80BB6" w:rsidRDefault="00DF74F2" w:rsidP="00DF74F2">
      <w:pPr>
        <w:numPr>
          <w:ilvl w:val="0"/>
          <w:numId w:val="14"/>
        </w:numPr>
        <w:autoSpaceDE w:val="0"/>
        <w:autoSpaceDN w:val="0"/>
        <w:adjustRightInd w:val="0"/>
        <w:ind w:left="720"/>
        <w:contextualSpacing/>
      </w:pPr>
      <w:r w:rsidRPr="00A80BB6">
        <w:t>Coordinated Counseling Program Development and the development of the Doctoral Program in Counselor Education and Supervision.</w:t>
      </w:r>
    </w:p>
    <w:p w14:paraId="441AFFD5" w14:textId="77777777" w:rsidR="00DF74F2" w:rsidRPr="00A80BB6" w:rsidRDefault="00DF74F2" w:rsidP="00DF74F2">
      <w:pPr>
        <w:numPr>
          <w:ilvl w:val="0"/>
          <w:numId w:val="14"/>
        </w:numPr>
        <w:autoSpaceDE w:val="0"/>
        <w:autoSpaceDN w:val="0"/>
        <w:adjustRightInd w:val="0"/>
        <w:ind w:left="720"/>
        <w:contextualSpacing/>
      </w:pPr>
      <w:r w:rsidRPr="00A80BB6">
        <w:t>Chaired Counseling program meetings.</w:t>
      </w:r>
    </w:p>
    <w:p w14:paraId="30CCB24C" w14:textId="08395200" w:rsidR="00DF74F2" w:rsidRPr="00A80BB6" w:rsidRDefault="00DF74F2" w:rsidP="00DF74F2">
      <w:pPr>
        <w:numPr>
          <w:ilvl w:val="0"/>
          <w:numId w:val="14"/>
        </w:numPr>
        <w:autoSpaceDE w:val="0"/>
        <w:autoSpaceDN w:val="0"/>
        <w:adjustRightInd w:val="0"/>
        <w:ind w:left="720"/>
        <w:contextualSpacing/>
        <w:rPr>
          <w:b/>
          <w:bCs/>
        </w:rPr>
      </w:pPr>
      <w:r w:rsidRPr="00A80BB6">
        <w:t>Assisted the Department Chair as assigned</w:t>
      </w:r>
      <w:r w:rsidRPr="00A80BB6">
        <w:rPr>
          <w:b/>
          <w:bCs/>
        </w:rPr>
        <w:t xml:space="preserve"> </w:t>
      </w:r>
      <w:r w:rsidRPr="00A80BB6">
        <w:t>with administrative tasks.</w:t>
      </w:r>
    </w:p>
    <w:p w14:paraId="00542761" w14:textId="77777777" w:rsidR="00DF74F2" w:rsidRPr="00A80BB6" w:rsidRDefault="00DF74F2" w:rsidP="00DF74F2">
      <w:pPr>
        <w:numPr>
          <w:ilvl w:val="2"/>
          <w:numId w:val="13"/>
        </w:numPr>
        <w:autoSpaceDE w:val="0"/>
        <w:autoSpaceDN w:val="0"/>
        <w:adjustRightInd w:val="0"/>
        <w:ind w:left="720"/>
        <w:contextualSpacing/>
        <w:rPr>
          <w:b/>
          <w:bCs/>
        </w:rPr>
      </w:pPr>
      <w:r w:rsidRPr="00A80BB6">
        <w:rPr>
          <w:bCs/>
        </w:rPr>
        <w:t>Responsible for processing approximately 250 applications for admission into the Master of Arts in Counseling and Master of Arts in Adult and Higher Education.</w:t>
      </w:r>
    </w:p>
    <w:p w14:paraId="3777591B" w14:textId="77777777" w:rsidR="00DF74F2" w:rsidRPr="00A80BB6" w:rsidRDefault="00DF74F2" w:rsidP="00DF74F2">
      <w:pPr>
        <w:numPr>
          <w:ilvl w:val="2"/>
          <w:numId w:val="13"/>
        </w:numPr>
        <w:autoSpaceDE w:val="0"/>
        <w:autoSpaceDN w:val="0"/>
        <w:adjustRightInd w:val="0"/>
        <w:ind w:left="720"/>
        <w:contextualSpacing/>
        <w:rPr>
          <w:b/>
          <w:bCs/>
        </w:rPr>
      </w:pPr>
      <w:r w:rsidRPr="00A80BB6">
        <w:t>Mediated student issues related to program concerns in the department.</w:t>
      </w:r>
    </w:p>
    <w:p w14:paraId="78A2225F" w14:textId="77777777" w:rsidR="00DF74F2" w:rsidRPr="00A80BB6" w:rsidRDefault="00DF74F2" w:rsidP="00DF74F2">
      <w:pPr>
        <w:numPr>
          <w:ilvl w:val="2"/>
          <w:numId w:val="13"/>
        </w:numPr>
        <w:autoSpaceDE w:val="0"/>
        <w:autoSpaceDN w:val="0"/>
        <w:adjustRightInd w:val="0"/>
        <w:ind w:left="720"/>
        <w:contextualSpacing/>
      </w:pPr>
      <w:r w:rsidRPr="00A80BB6">
        <w:t>Prepared and updated as needed course degree plans.</w:t>
      </w:r>
    </w:p>
    <w:p w14:paraId="7F0D7C43" w14:textId="77777777" w:rsidR="00DF74F2" w:rsidRPr="00A80BB6" w:rsidRDefault="00DF74F2" w:rsidP="00DF74F2">
      <w:pPr>
        <w:numPr>
          <w:ilvl w:val="2"/>
          <w:numId w:val="13"/>
        </w:numPr>
        <w:autoSpaceDE w:val="0"/>
        <w:autoSpaceDN w:val="0"/>
        <w:adjustRightInd w:val="0"/>
        <w:ind w:left="720"/>
        <w:contextualSpacing/>
        <w:rPr>
          <w:b/>
          <w:bCs/>
        </w:rPr>
      </w:pPr>
      <w:r w:rsidRPr="00A80BB6">
        <w:t>Processed petitions for changes in course degree plans.</w:t>
      </w:r>
    </w:p>
    <w:p w14:paraId="436509F4" w14:textId="77777777" w:rsidR="00DF74F2" w:rsidRPr="00A80BB6" w:rsidRDefault="00DF74F2" w:rsidP="00DF74F2">
      <w:pPr>
        <w:numPr>
          <w:ilvl w:val="2"/>
          <w:numId w:val="13"/>
        </w:numPr>
        <w:autoSpaceDE w:val="0"/>
        <w:autoSpaceDN w:val="0"/>
        <w:adjustRightInd w:val="0"/>
        <w:ind w:left="720"/>
        <w:contextualSpacing/>
      </w:pPr>
      <w:r w:rsidRPr="00A80BB6">
        <w:t>Arranged and administered comprehensive exams for the department.</w:t>
      </w:r>
    </w:p>
    <w:p w14:paraId="163BB9F9" w14:textId="77777777" w:rsidR="00DF74F2" w:rsidRPr="00A80BB6" w:rsidRDefault="00DF74F2" w:rsidP="00DF74F2">
      <w:pPr>
        <w:numPr>
          <w:ilvl w:val="2"/>
          <w:numId w:val="13"/>
        </w:numPr>
        <w:autoSpaceDE w:val="0"/>
        <w:autoSpaceDN w:val="0"/>
        <w:adjustRightInd w:val="0"/>
        <w:ind w:left="720"/>
        <w:contextualSpacing/>
      </w:pPr>
      <w:r w:rsidRPr="00A80BB6">
        <w:t>Processed applications for graduation each semester.</w:t>
      </w:r>
    </w:p>
    <w:p w14:paraId="0C5A4141" w14:textId="77777777" w:rsidR="00DF74F2" w:rsidRPr="00A80BB6" w:rsidRDefault="00DF74F2" w:rsidP="00DF74F2">
      <w:pPr>
        <w:numPr>
          <w:ilvl w:val="2"/>
          <w:numId w:val="13"/>
        </w:numPr>
        <w:autoSpaceDE w:val="0"/>
        <w:autoSpaceDN w:val="0"/>
        <w:adjustRightInd w:val="0"/>
        <w:ind w:left="720"/>
        <w:contextualSpacing/>
      </w:pPr>
      <w:r w:rsidRPr="00A80BB6">
        <w:t>Answered questions about programmatic concerns and inquiries on admission criteria.</w:t>
      </w:r>
    </w:p>
    <w:p w14:paraId="7D860C23" w14:textId="77777777" w:rsidR="00DF74F2" w:rsidRPr="00A80BB6" w:rsidRDefault="00DF74F2" w:rsidP="00DF74F2">
      <w:pPr>
        <w:numPr>
          <w:ilvl w:val="2"/>
          <w:numId w:val="13"/>
        </w:numPr>
        <w:autoSpaceDE w:val="0"/>
        <w:autoSpaceDN w:val="0"/>
        <w:adjustRightInd w:val="0"/>
        <w:ind w:left="720"/>
        <w:contextualSpacing/>
      </w:pPr>
      <w:r w:rsidRPr="00A80BB6">
        <w:t>Spokesperson for the AHE and COU graduate programs within the department.</w:t>
      </w:r>
    </w:p>
    <w:p w14:paraId="1A8C9D64" w14:textId="77777777" w:rsidR="00DF74F2" w:rsidRPr="00A80BB6" w:rsidRDefault="00DF74F2" w:rsidP="00DF74F2">
      <w:pPr>
        <w:numPr>
          <w:ilvl w:val="2"/>
          <w:numId w:val="13"/>
        </w:numPr>
        <w:autoSpaceDE w:val="0"/>
        <w:autoSpaceDN w:val="0"/>
        <w:adjustRightInd w:val="0"/>
        <w:ind w:left="720"/>
        <w:contextualSpacing/>
        <w:rPr>
          <w:b/>
          <w:bCs/>
        </w:rPr>
      </w:pPr>
      <w:r w:rsidRPr="00A80BB6">
        <w:t>Conducted orientation for new students each semester.</w:t>
      </w:r>
    </w:p>
    <w:p w14:paraId="1F7ED6C7" w14:textId="77777777" w:rsidR="00DF74F2" w:rsidRPr="00A80BB6" w:rsidRDefault="00DF74F2" w:rsidP="00DF74F2">
      <w:pPr>
        <w:numPr>
          <w:ilvl w:val="2"/>
          <w:numId w:val="13"/>
        </w:numPr>
        <w:autoSpaceDE w:val="0"/>
        <w:autoSpaceDN w:val="0"/>
        <w:adjustRightInd w:val="0"/>
        <w:ind w:left="720"/>
        <w:contextualSpacing/>
        <w:rPr>
          <w:b/>
          <w:bCs/>
        </w:rPr>
      </w:pPr>
      <w:r w:rsidRPr="00A80BB6">
        <w:t>Recruited new students and other duties as assigned by department chair.</w:t>
      </w:r>
    </w:p>
    <w:p w14:paraId="600254C7" w14:textId="77777777" w:rsidR="00DF74F2" w:rsidRPr="00A80BB6" w:rsidRDefault="00DF74F2" w:rsidP="00DF74F2">
      <w:pPr>
        <w:pStyle w:val="Heading3"/>
        <w:numPr>
          <w:ilvl w:val="2"/>
          <w:numId w:val="13"/>
        </w:numPr>
        <w:ind w:left="720"/>
        <w:contextualSpacing/>
        <w:rPr>
          <w:rFonts w:asciiTheme="minorHAnsi" w:hAnsiTheme="minorHAnsi"/>
          <w:b/>
          <w:bCs/>
        </w:rPr>
      </w:pPr>
      <w:r w:rsidRPr="00A80BB6">
        <w:rPr>
          <w:rFonts w:asciiTheme="minorHAnsi" w:hAnsiTheme="minorHAnsi"/>
        </w:rPr>
        <w:t>Supervised the Graduate Assistants assigned to the department.</w:t>
      </w:r>
    </w:p>
    <w:p w14:paraId="2DD2FC97" w14:textId="77777777" w:rsidR="00AE1E30" w:rsidRPr="00A80BB6" w:rsidRDefault="00AE1E30">
      <w:pPr>
        <w:rPr>
          <w:b/>
        </w:rPr>
      </w:pPr>
    </w:p>
    <w:p w14:paraId="1965283C" w14:textId="1087DC2C" w:rsidR="00681DAC" w:rsidRPr="00A80BB6" w:rsidRDefault="00681DAC">
      <w:pPr>
        <w:rPr>
          <w:b/>
        </w:rPr>
      </w:pPr>
      <w:r w:rsidRPr="00A80BB6">
        <w:rPr>
          <w:b/>
        </w:rPr>
        <w:t>Founding Director, Women’s Resource Center</w:t>
      </w:r>
      <w:r w:rsidR="00A80BB6">
        <w:rPr>
          <w:b/>
        </w:rPr>
        <w:tab/>
      </w:r>
      <w:r w:rsidR="00A80BB6">
        <w:rPr>
          <w:b/>
        </w:rPr>
        <w:tab/>
      </w:r>
      <w:r w:rsidR="00A80BB6">
        <w:rPr>
          <w:b/>
        </w:rPr>
        <w:tab/>
      </w:r>
      <w:r w:rsidR="00A80BB6">
        <w:rPr>
          <w:b/>
        </w:rPr>
        <w:tab/>
      </w:r>
      <w:r w:rsidR="00A80BB6">
        <w:rPr>
          <w:b/>
        </w:rPr>
        <w:tab/>
      </w:r>
      <w:r w:rsidRPr="00A80BB6">
        <w:rPr>
          <w:b/>
        </w:rPr>
        <w:t>2002-2004</w:t>
      </w:r>
    </w:p>
    <w:p w14:paraId="298641D3" w14:textId="77777777" w:rsidR="001C3BA5" w:rsidRPr="001C3BA5" w:rsidRDefault="001C3BA5" w:rsidP="001C3BA5">
      <w:pPr>
        <w:pStyle w:val="Footer"/>
        <w:widowControl w:val="0"/>
        <w:numPr>
          <w:ilvl w:val="0"/>
          <w:numId w:val="12"/>
        </w:numPr>
        <w:tabs>
          <w:tab w:val="clear" w:pos="4680"/>
          <w:tab w:val="clear" w:pos="9360"/>
        </w:tabs>
        <w:autoSpaceDE w:val="0"/>
        <w:autoSpaceDN w:val="0"/>
        <w:adjustRightInd w:val="0"/>
        <w:contextualSpacing/>
        <w:rPr>
          <w:rStyle w:val="Answer2"/>
          <w:rFonts w:asciiTheme="minorHAnsi" w:hAnsiTheme="minorHAnsi"/>
          <w:sz w:val="24"/>
        </w:rPr>
      </w:pPr>
      <w:r>
        <w:rPr>
          <w:rStyle w:val="Answer2"/>
          <w:rFonts w:asciiTheme="minorHAnsi" w:hAnsiTheme="minorHAnsi"/>
          <w:kern w:val="12"/>
          <w:sz w:val="24"/>
        </w:rPr>
        <w:t>Founded and led</w:t>
      </w:r>
      <w:r w:rsidR="00DF74F2" w:rsidRPr="00A80BB6">
        <w:rPr>
          <w:rStyle w:val="Answer2"/>
          <w:rFonts w:asciiTheme="minorHAnsi" w:hAnsiTheme="minorHAnsi"/>
          <w:kern w:val="12"/>
          <w:sz w:val="24"/>
        </w:rPr>
        <w:t xml:space="preserve"> the Women's Resource Center at UTSA. </w:t>
      </w:r>
    </w:p>
    <w:p w14:paraId="3431D218" w14:textId="1E980037" w:rsidR="00DF74F2" w:rsidRPr="00A80BB6" w:rsidRDefault="00DF74F2" w:rsidP="001C3BA5">
      <w:pPr>
        <w:pStyle w:val="Footer"/>
        <w:widowControl w:val="0"/>
        <w:numPr>
          <w:ilvl w:val="0"/>
          <w:numId w:val="12"/>
        </w:numPr>
        <w:tabs>
          <w:tab w:val="clear" w:pos="4680"/>
          <w:tab w:val="clear" w:pos="9360"/>
        </w:tabs>
        <w:autoSpaceDE w:val="0"/>
        <w:autoSpaceDN w:val="0"/>
        <w:adjustRightInd w:val="0"/>
        <w:contextualSpacing/>
      </w:pPr>
      <w:r w:rsidRPr="00A80BB6">
        <w:t>Responsible for all administrative tasks involving the Women’s Resource Center.</w:t>
      </w:r>
    </w:p>
    <w:p w14:paraId="7655A254" w14:textId="77777777" w:rsidR="00DF74F2" w:rsidRPr="00A80BB6" w:rsidRDefault="00DF74F2" w:rsidP="00DF74F2">
      <w:pPr>
        <w:pStyle w:val="Footer"/>
        <w:widowControl w:val="0"/>
        <w:numPr>
          <w:ilvl w:val="0"/>
          <w:numId w:val="10"/>
        </w:numPr>
        <w:tabs>
          <w:tab w:val="clear" w:pos="4680"/>
          <w:tab w:val="clear" w:pos="9360"/>
        </w:tabs>
        <w:autoSpaceDE w:val="0"/>
        <w:autoSpaceDN w:val="0"/>
        <w:adjustRightInd w:val="0"/>
        <w:ind w:left="720"/>
        <w:contextualSpacing/>
      </w:pPr>
      <w:r w:rsidRPr="00A80BB6">
        <w:t>Coordinated the Center’s development regarding the acquisition of materials and resources related to gender-related issues.</w:t>
      </w:r>
    </w:p>
    <w:p w14:paraId="4E4178E2" w14:textId="77777777" w:rsidR="00DF74F2" w:rsidRPr="00A80BB6" w:rsidRDefault="00DF74F2" w:rsidP="00DF74F2">
      <w:pPr>
        <w:pStyle w:val="Footer"/>
        <w:widowControl w:val="0"/>
        <w:numPr>
          <w:ilvl w:val="0"/>
          <w:numId w:val="10"/>
        </w:numPr>
        <w:tabs>
          <w:tab w:val="clear" w:pos="4680"/>
          <w:tab w:val="clear" w:pos="9360"/>
        </w:tabs>
        <w:autoSpaceDE w:val="0"/>
        <w:autoSpaceDN w:val="0"/>
        <w:adjustRightInd w:val="0"/>
        <w:ind w:left="720"/>
        <w:contextualSpacing/>
      </w:pPr>
      <w:r w:rsidRPr="00A80BB6">
        <w:t>Supervised a Program Manager, two graduate assistants, and two work-study students assigned to the Center.</w:t>
      </w:r>
    </w:p>
    <w:p w14:paraId="40C7666B" w14:textId="77777777" w:rsidR="00DF74F2" w:rsidRPr="00A80BB6" w:rsidRDefault="00DF74F2" w:rsidP="00DF74F2">
      <w:pPr>
        <w:pStyle w:val="Footer"/>
        <w:widowControl w:val="0"/>
        <w:numPr>
          <w:ilvl w:val="0"/>
          <w:numId w:val="10"/>
        </w:numPr>
        <w:tabs>
          <w:tab w:val="clear" w:pos="4680"/>
          <w:tab w:val="clear" w:pos="9360"/>
        </w:tabs>
        <w:autoSpaceDE w:val="0"/>
        <w:autoSpaceDN w:val="0"/>
        <w:adjustRightInd w:val="0"/>
        <w:ind w:left="720"/>
        <w:contextualSpacing/>
      </w:pPr>
      <w:r w:rsidRPr="00A80BB6">
        <w:t>Organized and conducted Advisory Meetings with University Student Affairs Program Staff and Community Advocates participating in the Center’s mission.</w:t>
      </w:r>
    </w:p>
    <w:p w14:paraId="3CB0FB6D" w14:textId="77777777" w:rsidR="00DF74F2" w:rsidRPr="00A80BB6" w:rsidRDefault="00DF74F2" w:rsidP="00DF74F2">
      <w:pPr>
        <w:pStyle w:val="Footer"/>
        <w:widowControl w:val="0"/>
        <w:numPr>
          <w:ilvl w:val="0"/>
          <w:numId w:val="10"/>
        </w:numPr>
        <w:tabs>
          <w:tab w:val="clear" w:pos="4680"/>
          <w:tab w:val="clear" w:pos="9360"/>
        </w:tabs>
        <w:autoSpaceDE w:val="0"/>
        <w:autoSpaceDN w:val="0"/>
        <w:adjustRightInd w:val="0"/>
        <w:ind w:left="720"/>
        <w:contextualSpacing/>
      </w:pPr>
      <w:r w:rsidRPr="00A80BB6">
        <w:t>Conducted groups related to women and gender-related issues at UTSA.</w:t>
      </w:r>
    </w:p>
    <w:p w14:paraId="484CF92C" w14:textId="14B746FD" w:rsidR="001C3BA5" w:rsidRDefault="00DF74F2" w:rsidP="00E2413E">
      <w:pPr>
        <w:pStyle w:val="Footer"/>
        <w:widowControl w:val="0"/>
        <w:numPr>
          <w:ilvl w:val="0"/>
          <w:numId w:val="10"/>
        </w:numPr>
        <w:tabs>
          <w:tab w:val="clear" w:pos="4680"/>
          <w:tab w:val="clear" w:pos="9360"/>
        </w:tabs>
        <w:autoSpaceDE w:val="0"/>
        <w:autoSpaceDN w:val="0"/>
        <w:adjustRightInd w:val="0"/>
        <w:ind w:left="720"/>
        <w:contextualSpacing/>
      </w:pPr>
      <w:r w:rsidRPr="00A80BB6">
        <w:t>Collaborated with various student organizations to offer workshops and programming to meet the mission of the organization (i.e., fraternities and sororities – relationship issues).</w:t>
      </w:r>
    </w:p>
    <w:p w14:paraId="562B0697" w14:textId="77777777" w:rsidR="00E2413E" w:rsidRPr="00E2413E" w:rsidRDefault="00E2413E" w:rsidP="00E2413E">
      <w:pPr>
        <w:pStyle w:val="Footer"/>
        <w:widowControl w:val="0"/>
        <w:tabs>
          <w:tab w:val="clear" w:pos="4680"/>
          <w:tab w:val="clear" w:pos="9360"/>
        </w:tabs>
        <w:autoSpaceDE w:val="0"/>
        <w:autoSpaceDN w:val="0"/>
        <w:adjustRightInd w:val="0"/>
        <w:ind w:left="720"/>
        <w:contextualSpacing/>
      </w:pPr>
    </w:p>
    <w:p w14:paraId="17A4C80B" w14:textId="48D31AC2" w:rsidR="002B144E" w:rsidRPr="00A80BB6" w:rsidRDefault="002B144E" w:rsidP="00477DC4">
      <w:pPr>
        <w:spacing w:after="120"/>
        <w:outlineLvl w:val="0"/>
        <w:rPr>
          <w:b/>
        </w:rPr>
      </w:pPr>
      <w:r w:rsidRPr="00A80BB6">
        <w:rPr>
          <w:b/>
        </w:rPr>
        <w:t>SELECTED PUBLICATIONS</w:t>
      </w:r>
    </w:p>
    <w:p w14:paraId="5BA81BC1" w14:textId="6511A009" w:rsidR="002B144E" w:rsidRPr="00A80BB6" w:rsidRDefault="00A80BB6" w:rsidP="00477DC4">
      <w:pPr>
        <w:spacing w:after="120"/>
        <w:outlineLvl w:val="0"/>
        <w:rPr>
          <w:b/>
        </w:rPr>
      </w:pPr>
      <w:r>
        <w:rPr>
          <w:b/>
        </w:rPr>
        <w:t xml:space="preserve">Research </w:t>
      </w:r>
      <w:r w:rsidR="002B144E" w:rsidRPr="00A80BB6">
        <w:rPr>
          <w:b/>
        </w:rPr>
        <w:t>Themes: Diversity, Multiculturalism, and Leadership</w:t>
      </w:r>
    </w:p>
    <w:p w14:paraId="5B3DAEF3" w14:textId="4FA42C83" w:rsidR="002B144E" w:rsidRPr="00A80BB6" w:rsidRDefault="002B144E" w:rsidP="00B53CCF">
      <w:pPr>
        <w:outlineLvl w:val="0"/>
        <w:rPr>
          <w:b/>
        </w:rPr>
      </w:pPr>
      <w:r w:rsidRPr="00A80BB6">
        <w:rPr>
          <w:b/>
        </w:rPr>
        <w:t>Book:</w:t>
      </w:r>
    </w:p>
    <w:p w14:paraId="684C7AB9" w14:textId="77777777" w:rsidR="002B144E" w:rsidRPr="00A80BB6" w:rsidRDefault="002B144E" w:rsidP="002B144E">
      <w:pPr>
        <w:contextualSpacing/>
      </w:pPr>
      <w:r w:rsidRPr="00A80BB6">
        <w:t xml:space="preserve">Englar-Carlson, M., </w:t>
      </w:r>
      <w:r w:rsidRPr="00A80BB6">
        <w:rPr>
          <w:b/>
        </w:rPr>
        <w:t>Evans, M. P.,</w:t>
      </w:r>
      <w:r w:rsidRPr="00A80BB6">
        <w:t xml:space="preserve"> Duffey, T. (Eds.) (2014). A counselor’s guide to working with </w:t>
      </w:r>
      <w:r w:rsidRPr="00A80BB6">
        <w:rPr>
          <w:i/>
        </w:rPr>
        <w:t>men</w:t>
      </w:r>
      <w:r w:rsidRPr="00A80BB6">
        <w:t>. Alexandria, VA: American Counseling Association Press.</w:t>
      </w:r>
    </w:p>
    <w:p w14:paraId="7ED29527" w14:textId="77777777" w:rsidR="002B144E" w:rsidRPr="00A80BB6" w:rsidRDefault="002B144E">
      <w:pPr>
        <w:rPr>
          <w:b/>
        </w:rPr>
      </w:pPr>
    </w:p>
    <w:p w14:paraId="686D996F" w14:textId="45F8BEC8" w:rsidR="002B144E" w:rsidRPr="00A80BB6" w:rsidRDefault="002B144E" w:rsidP="00B53CCF">
      <w:pPr>
        <w:outlineLvl w:val="0"/>
        <w:rPr>
          <w:b/>
        </w:rPr>
      </w:pPr>
      <w:r w:rsidRPr="00A80BB6">
        <w:rPr>
          <w:b/>
        </w:rPr>
        <w:t>Book Chapters:</w:t>
      </w:r>
    </w:p>
    <w:p w14:paraId="2C3968A1" w14:textId="7CBC8393" w:rsidR="002B144E" w:rsidRPr="00A80BB6" w:rsidRDefault="002B144E" w:rsidP="002B144E">
      <w:pPr>
        <w:contextualSpacing/>
      </w:pPr>
      <w:r w:rsidRPr="00A80BB6">
        <w:t>Appiah-</w:t>
      </w:r>
      <w:proofErr w:type="spellStart"/>
      <w:r w:rsidRPr="00A80BB6">
        <w:t>boatneng</w:t>
      </w:r>
      <w:proofErr w:type="spellEnd"/>
      <w:r w:rsidRPr="00A80BB6">
        <w:t xml:space="preserve">, A., </w:t>
      </w:r>
      <w:r w:rsidRPr="00A80BB6">
        <w:rPr>
          <w:b/>
        </w:rPr>
        <w:t>Evans, M. P.,</w:t>
      </w:r>
      <w:r w:rsidRPr="00A80BB6">
        <w:t xml:space="preserve"> Zambrano, E., &amp; Brooks, M.</w:t>
      </w:r>
      <w:r w:rsidRPr="00A80BB6">
        <w:rPr>
          <w:b/>
        </w:rPr>
        <w:t xml:space="preserve"> </w:t>
      </w:r>
      <w:r w:rsidRPr="00A80BB6">
        <w:t xml:space="preserve">(2014). Cultural considerations when counseling men of color. In Englar, Carlson, M., </w:t>
      </w:r>
      <w:r w:rsidRPr="00A80BB6">
        <w:rPr>
          <w:b/>
        </w:rPr>
        <w:t>Evans, M. P.,</w:t>
      </w:r>
      <w:r w:rsidRPr="00A80BB6">
        <w:t xml:space="preserve"> Duffey, T.  (</w:t>
      </w:r>
      <w:r w:rsidR="00AC5B4B" w:rsidRPr="00A80BB6">
        <w:t>Eds.) (</w:t>
      </w:r>
      <w:r w:rsidRPr="00A80BB6">
        <w:t xml:space="preserve">2014). </w:t>
      </w:r>
      <w:r w:rsidRPr="00A80BB6">
        <w:rPr>
          <w:i/>
        </w:rPr>
        <w:t xml:space="preserve">A counselor’s guide to working with men </w:t>
      </w:r>
      <w:r w:rsidRPr="00A80BB6">
        <w:t>(pp.</w:t>
      </w:r>
      <w:r w:rsidRPr="00A80BB6">
        <w:rPr>
          <w:i/>
        </w:rPr>
        <w:t xml:space="preserve"> </w:t>
      </w:r>
      <w:r w:rsidRPr="00A80BB6">
        <w:t>135-158)</w:t>
      </w:r>
      <w:r w:rsidRPr="00A80BB6">
        <w:rPr>
          <w:i/>
        </w:rPr>
        <w:t>.</w:t>
      </w:r>
      <w:r w:rsidRPr="00A80BB6">
        <w:t xml:space="preserve"> Alexandria, VA: American Counseling Association Press. </w:t>
      </w:r>
    </w:p>
    <w:p w14:paraId="316FA9E7" w14:textId="77777777" w:rsidR="002B144E" w:rsidRPr="00A80BB6" w:rsidRDefault="002B144E" w:rsidP="002B144E">
      <w:pPr>
        <w:ind w:left="216" w:hanging="216"/>
        <w:contextualSpacing/>
      </w:pPr>
    </w:p>
    <w:p w14:paraId="23D5CC5A" w14:textId="2D01FD41" w:rsidR="002B144E" w:rsidRPr="00A80BB6" w:rsidRDefault="002B144E" w:rsidP="00EC5159">
      <w:pPr>
        <w:contextualSpacing/>
      </w:pPr>
      <w:r w:rsidRPr="00A80BB6">
        <w:rPr>
          <w:b/>
        </w:rPr>
        <w:lastRenderedPageBreak/>
        <w:t>Evans, M.,</w:t>
      </w:r>
      <w:r w:rsidRPr="00A80BB6">
        <w:t xml:space="preserve"> Duffey, T., Erford, B., &amp; Gladding, S. (2013</w:t>
      </w:r>
      <w:r w:rsidRPr="00A80BB6">
        <w:rPr>
          <w:i/>
        </w:rPr>
        <w:t xml:space="preserve">) </w:t>
      </w:r>
      <w:r w:rsidRPr="00A80BB6">
        <w:t xml:space="preserve">Counseling in the United States. In T. </w:t>
      </w:r>
      <w:proofErr w:type="spellStart"/>
      <w:r w:rsidRPr="00A80BB6">
        <w:t>Hohenshil</w:t>
      </w:r>
      <w:proofErr w:type="spellEnd"/>
      <w:r w:rsidRPr="00A80BB6">
        <w:t xml:space="preserve">, N. Amundson, &amp; S. Niles (Eds.), </w:t>
      </w:r>
      <w:r w:rsidRPr="00A80BB6">
        <w:rPr>
          <w:i/>
        </w:rPr>
        <w:t>International Counseling (</w:t>
      </w:r>
      <w:r w:rsidRPr="00A80BB6">
        <w:t>pp. 323-331). Alexandria, VA: American Counseling Association Press.</w:t>
      </w:r>
    </w:p>
    <w:p w14:paraId="5AA61B63" w14:textId="77777777" w:rsidR="002B144E" w:rsidRPr="00A80BB6" w:rsidRDefault="002B144E" w:rsidP="002B144E">
      <w:pPr>
        <w:contextualSpacing/>
      </w:pPr>
    </w:p>
    <w:p w14:paraId="053B8525" w14:textId="31757969" w:rsidR="002B144E" w:rsidRPr="00A80BB6" w:rsidRDefault="002B144E" w:rsidP="002B144E">
      <w:pPr>
        <w:contextualSpacing/>
      </w:pPr>
      <w:r w:rsidRPr="00A80BB6">
        <w:rPr>
          <w:b/>
        </w:rPr>
        <w:t>Evans, M.</w:t>
      </w:r>
      <w:r w:rsidRPr="00A80BB6">
        <w:t xml:space="preserve"> (2005). </w:t>
      </w:r>
      <w:r w:rsidRPr="00A80BB6">
        <w:rPr>
          <w:iCs/>
        </w:rPr>
        <w:t>An addictions group experience with multicultural emphases</w:t>
      </w:r>
      <w:r w:rsidRPr="00A80BB6">
        <w:rPr>
          <w:i/>
          <w:iCs/>
        </w:rPr>
        <w:t>.</w:t>
      </w:r>
      <w:r w:rsidRPr="00A80BB6">
        <w:t xml:space="preserve"> </w:t>
      </w:r>
      <w:r w:rsidRPr="00A80BB6">
        <w:rPr>
          <w:i/>
        </w:rPr>
        <w:t>Critical Incidents in Addictions Counseling</w:t>
      </w:r>
      <w:r w:rsidRPr="00A80BB6">
        <w:rPr>
          <w:u w:val="single"/>
        </w:rPr>
        <w:t xml:space="preserve"> </w:t>
      </w:r>
      <w:r w:rsidRPr="00A80BB6">
        <w:t>(pp. 35-37). Alexandria, VA: American Counseling Association Press.</w:t>
      </w:r>
    </w:p>
    <w:p w14:paraId="576F7EFB" w14:textId="77777777" w:rsidR="002B144E" w:rsidRPr="00A80BB6" w:rsidRDefault="002B144E" w:rsidP="002B144E">
      <w:pPr>
        <w:ind w:left="216" w:hanging="216"/>
        <w:contextualSpacing/>
      </w:pPr>
    </w:p>
    <w:p w14:paraId="6B675945" w14:textId="02BF7FD3" w:rsidR="002B144E" w:rsidRPr="00A80BB6" w:rsidRDefault="002B144E" w:rsidP="00EC5159">
      <w:pPr>
        <w:contextualSpacing/>
        <w:rPr>
          <w:u w:val="single"/>
        </w:rPr>
      </w:pPr>
      <w:r w:rsidRPr="00A80BB6">
        <w:t xml:space="preserve">Valadez, A., &amp; </w:t>
      </w:r>
      <w:r w:rsidRPr="00A80BB6">
        <w:rPr>
          <w:b/>
        </w:rPr>
        <w:t>Evans, M.</w:t>
      </w:r>
      <w:r w:rsidRPr="00A80BB6">
        <w:t xml:space="preserve"> (2005).  A Novel approach: Using literary writing and creative interventions for working toward forgiveness after divorce</w:t>
      </w:r>
      <w:r w:rsidRPr="00A80BB6">
        <w:rPr>
          <w:i/>
        </w:rPr>
        <w:t>.</w:t>
      </w:r>
      <w:r w:rsidRPr="00A80BB6">
        <w:t xml:space="preserve"> In T. Duffey (Ed.) </w:t>
      </w:r>
      <w:r w:rsidRPr="00A80BB6">
        <w:rPr>
          <w:i/>
        </w:rPr>
        <w:t>Creative interventions in grief and loss therapy: When the music stops a dream dies</w:t>
      </w:r>
      <w:r w:rsidRPr="00A80BB6">
        <w:rPr>
          <w:u w:val="single"/>
        </w:rPr>
        <w:t xml:space="preserve"> </w:t>
      </w:r>
      <w:r w:rsidRPr="00A80BB6">
        <w:t>(pp. 103-121). New York, NY: Haworth Press, Inc.</w:t>
      </w:r>
    </w:p>
    <w:p w14:paraId="76D89018" w14:textId="77777777" w:rsidR="002B144E" w:rsidRPr="00A80BB6" w:rsidRDefault="002B144E" w:rsidP="002B144E">
      <w:pPr>
        <w:pStyle w:val="BlockText"/>
        <w:ind w:left="216" w:right="0" w:hanging="216"/>
        <w:contextualSpacing/>
        <w:rPr>
          <w:rFonts w:asciiTheme="minorHAnsi" w:hAnsiTheme="minorHAnsi"/>
          <w:bCs w:val="0"/>
          <w:sz w:val="24"/>
          <w:szCs w:val="24"/>
        </w:rPr>
      </w:pPr>
    </w:p>
    <w:p w14:paraId="6D1CD570" w14:textId="07976A7E" w:rsidR="002B144E" w:rsidRPr="00A80BB6" w:rsidRDefault="002B144E" w:rsidP="00EC5159">
      <w:pPr>
        <w:pStyle w:val="BlockText"/>
        <w:ind w:left="0" w:right="0"/>
        <w:contextualSpacing/>
        <w:rPr>
          <w:rFonts w:asciiTheme="minorHAnsi" w:hAnsiTheme="minorHAnsi"/>
          <w:b w:val="0"/>
          <w:bCs w:val="0"/>
          <w:sz w:val="24"/>
          <w:szCs w:val="24"/>
        </w:rPr>
      </w:pPr>
      <w:r w:rsidRPr="00A80BB6">
        <w:rPr>
          <w:rFonts w:asciiTheme="minorHAnsi" w:hAnsiTheme="minorHAnsi"/>
          <w:b w:val="0"/>
          <w:bCs w:val="0"/>
          <w:sz w:val="24"/>
          <w:szCs w:val="24"/>
        </w:rPr>
        <w:t xml:space="preserve">Bonner, F., II &amp; </w:t>
      </w:r>
      <w:r w:rsidRPr="00A80BB6">
        <w:rPr>
          <w:rFonts w:asciiTheme="minorHAnsi" w:hAnsiTheme="minorHAnsi"/>
          <w:bCs w:val="0"/>
          <w:sz w:val="24"/>
          <w:szCs w:val="24"/>
        </w:rPr>
        <w:t>Evans, M.</w:t>
      </w:r>
      <w:r w:rsidRPr="00A80BB6">
        <w:rPr>
          <w:rFonts w:asciiTheme="minorHAnsi" w:hAnsiTheme="minorHAnsi"/>
          <w:b w:val="0"/>
          <w:bCs w:val="0"/>
          <w:sz w:val="24"/>
          <w:szCs w:val="24"/>
        </w:rPr>
        <w:t xml:space="preserve"> (2004). </w:t>
      </w:r>
      <w:r w:rsidRPr="00A80BB6">
        <w:rPr>
          <w:rFonts w:asciiTheme="minorHAnsi" w:hAnsiTheme="minorHAnsi"/>
          <w:b w:val="0"/>
          <w:bCs w:val="0"/>
          <w:iCs/>
          <w:sz w:val="24"/>
          <w:szCs w:val="24"/>
        </w:rPr>
        <w:t xml:space="preserve">Can you hear </w:t>
      </w:r>
      <w:proofErr w:type="gramStart"/>
      <w:r w:rsidRPr="00A80BB6">
        <w:rPr>
          <w:rFonts w:asciiTheme="minorHAnsi" w:hAnsiTheme="minorHAnsi"/>
          <w:b w:val="0"/>
          <w:bCs w:val="0"/>
          <w:iCs/>
          <w:sz w:val="24"/>
          <w:szCs w:val="24"/>
        </w:rPr>
        <w:t>me?:</w:t>
      </w:r>
      <w:proofErr w:type="gramEnd"/>
      <w:r w:rsidRPr="00A80BB6">
        <w:rPr>
          <w:rFonts w:asciiTheme="minorHAnsi" w:hAnsiTheme="minorHAnsi"/>
          <w:b w:val="0"/>
          <w:bCs w:val="0"/>
          <w:iCs/>
          <w:sz w:val="24"/>
          <w:szCs w:val="24"/>
        </w:rPr>
        <w:t xml:space="preserve"> Voices and experiences of African American students in higher education</w:t>
      </w:r>
      <w:r w:rsidRPr="00A80BB6">
        <w:rPr>
          <w:rFonts w:asciiTheme="minorHAnsi" w:hAnsiTheme="minorHAnsi"/>
          <w:b w:val="0"/>
          <w:bCs w:val="0"/>
          <w:sz w:val="24"/>
          <w:szCs w:val="24"/>
        </w:rPr>
        <w:t xml:space="preserve">. In. D. Cleveland, </w:t>
      </w:r>
      <w:r w:rsidRPr="00A80BB6">
        <w:rPr>
          <w:rFonts w:asciiTheme="minorHAnsi" w:hAnsiTheme="minorHAnsi"/>
          <w:b w:val="0"/>
          <w:bCs w:val="0"/>
          <w:i/>
          <w:sz w:val="24"/>
          <w:szCs w:val="24"/>
        </w:rPr>
        <w:t xml:space="preserve">Broken Silence: Conversations About Race </w:t>
      </w:r>
      <w:proofErr w:type="gramStart"/>
      <w:r w:rsidRPr="00A80BB6">
        <w:rPr>
          <w:rFonts w:asciiTheme="minorHAnsi" w:hAnsiTheme="minorHAnsi"/>
          <w:b w:val="0"/>
          <w:bCs w:val="0"/>
          <w:i/>
          <w:sz w:val="24"/>
          <w:szCs w:val="24"/>
        </w:rPr>
        <w:t>By</w:t>
      </w:r>
      <w:proofErr w:type="gramEnd"/>
      <w:r w:rsidRPr="00A80BB6">
        <w:rPr>
          <w:rFonts w:asciiTheme="minorHAnsi" w:hAnsiTheme="minorHAnsi"/>
          <w:b w:val="0"/>
          <w:bCs w:val="0"/>
          <w:i/>
          <w:sz w:val="24"/>
          <w:szCs w:val="24"/>
        </w:rPr>
        <w:t xml:space="preserve"> African American Faculty and Students On the Journey To the Professorate</w:t>
      </w:r>
      <w:r w:rsidRPr="00A80BB6">
        <w:rPr>
          <w:rFonts w:asciiTheme="minorHAnsi" w:hAnsiTheme="minorHAnsi"/>
          <w:b w:val="0"/>
          <w:bCs w:val="0"/>
          <w:sz w:val="24"/>
          <w:szCs w:val="24"/>
        </w:rPr>
        <w:t xml:space="preserve"> (pp. 3-18). New York, NY: Peter Lang Publishing.</w:t>
      </w:r>
    </w:p>
    <w:p w14:paraId="72BBDDD0" w14:textId="77777777" w:rsidR="002B144E" w:rsidRPr="00A80BB6" w:rsidRDefault="002B144E">
      <w:pPr>
        <w:rPr>
          <w:b/>
        </w:rPr>
      </w:pPr>
    </w:p>
    <w:p w14:paraId="2C569DCA" w14:textId="77777777" w:rsidR="00AE1E30" w:rsidRPr="00A80BB6" w:rsidRDefault="00AE1E30" w:rsidP="00AE1E30">
      <w:pPr>
        <w:contextualSpacing/>
      </w:pPr>
      <w:r w:rsidRPr="00A80BB6">
        <w:rPr>
          <w:b/>
        </w:rPr>
        <w:t>Evans, M.</w:t>
      </w:r>
      <w:r w:rsidRPr="00A80BB6">
        <w:t xml:space="preserve"> (2004). </w:t>
      </w:r>
      <w:r w:rsidRPr="00A80BB6">
        <w:rPr>
          <w:iCs/>
        </w:rPr>
        <w:t>Losses and gains</w:t>
      </w:r>
      <w:r w:rsidRPr="00A80BB6">
        <w:t>. In L. Golden (2</w:t>
      </w:r>
      <w:r w:rsidRPr="00A80BB6">
        <w:rPr>
          <w:vertAlign w:val="superscript"/>
        </w:rPr>
        <w:t>nd</w:t>
      </w:r>
      <w:r w:rsidRPr="00A80BB6">
        <w:t xml:space="preserve"> ed.), </w:t>
      </w:r>
      <w:r w:rsidRPr="00A80BB6">
        <w:rPr>
          <w:i/>
        </w:rPr>
        <w:t>Case Studies in Marriage and Family Therapy</w:t>
      </w:r>
      <w:r w:rsidRPr="00A80BB6">
        <w:t xml:space="preserve"> (pp. 44-51). Upper Saddle River, NJ: Merrill/Prentice-Hall.</w:t>
      </w:r>
    </w:p>
    <w:p w14:paraId="11F0211B" w14:textId="77777777" w:rsidR="00AE1E30" w:rsidRPr="00A80BB6" w:rsidRDefault="00AE1E30" w:rsidP="00AE1E30">
      <w:pPr>
        <w:ind w:left="216" w:hanging="216"/>
        <w:contextualSpacing/>
        <w:rPr>
          <w:b/>
        </w:rPr>
      </w:pPr>
    </w:p>
    <w:p w14:paraId="4432D0AA" w14:textId="36FCB8D9" w:rsidR="00AE1E30" w:rsidRPr="00A80BB6" w:rsidRDefault="00AE1E30" w:rsidP="00AE1E30">
      <w:pPr>
        <w:contextualSpacing/>
      </w:pPr>
      <w:r w:rsidRPr="00A80BB6">
        <w:rPr>
          <w:b/>
        </w:rPr>
        <w:t>Evans, M</w:t>
      </w:r>
      <w:r w:rsidRPr="00A80BB6">
        <w:t xml:space="preserve">. (2004). </w:t>
      </w:r>
      <w:r w:rsidRPr="00A80BB6">
        <w:rPr>
          <w:iCs/>
        </w:rPr>
        <w:t>Responses to resistance.</w:t>
      </w:r>
      <w:r w:rsidRPr="00A80BB6">
        <w:t xml:space="preserve"> In L. Tyson, </w:t>
      </w:r>
      <w:r w:rsidRPr="00A80BB6">
        <w:rPr>
          <w:i/>
        </w:rPr>
        <w:t xml:space="preserve">Critical Incidents in Group Counseling </w:t>
      </w:r>
      <w:r w:rsidRPr="00A80BB6">
        <w:t>(pp. 208-210). Alexandria, VA: American Counseling Association Press.</w:t>
      </w:r>
    </w:p>
    <w:p w14:paraId="6C7BEB03" w14:textId="77777777" w:rsidR="00AE1E30" w:rsidRPr="00A80BB6" w:rsidRDefault="00AE1E30" w:rsidP="00AE1E30">
      <w:pPr>
        <w:ind w:left="216" w:hanging="216"/>
        <w:contextualSpacing/>
        <w:rPr>
          <w:b/>
          <w:i/>
          <w:u w:val="single"/>
        </w:rPr>
      </w:pPr>
    </w:p>
    <w:p w14:paraId="68F3C973" w14:textId="6A220E5F" w:rsidR="00AE1E30" w:rsidRPr="00A80BB6" w:rsidRDefault="00AE1E30" w:rsidP="00AE1E30">
      <w:pPr>
        <w:contextualSpacing/>
      </w:pPr>
      <w:r w:rsidRPr="00A80BB6">
        <w:rPr>
          <w:b/>
        </w:rPr>
        <w:t>Evans, M</w:t>
      </w:r>
      <w:r w:rsidRPr="00A80BB6">
        <w:t xml:space="preserve">. &amp; Valadez, A. (2003).  </w:t>
      </w:r>
      <w:r w:rsidRPr="00A80BB6">
        <w:rPr>
          <w:iCs/>
        </w:rPr>
        <w:t>Culture-centered counseling from an existential perspective: What does it look like and how does it work for an African-American woman.</w:t>
      </w:r>
      <w:r w:rsidRPr="00A80BB6">
        <w:rPr>
          <w:i/>
          <w:iCs/>
        </w:rPr>
        <w:t xml:space="preserve"> </w:t>
      </w:r>
      <w:r w:rsidRPr="00A80BB6">
        <w:t xml:space="preserve">In G. </w:t>
      </w:r>
      <w:proofErr w:type="spellStart"/>
      <w:r w:rsidRPr="00A80BB6">
        <w:t>Roysicar</w:t>
      </w:r>
      <w:proofErr w:type="spellEnd"/>
      <w:r w:rsidRPr="00A80BB6">
        <w:t xml:space="preserve">, D. S. Sandhu, &amp; V. </w:t>
      </w:r>
      <w:proofErr w:type="spellStart"/>
      <w:r w:rsidRPr="00A80BB6">
        <w:t>Bibbins</w:t>
      </w:r>
      <w:proofErr w:type="spellEnd"/>
      <w:r w:rsidRPr="00A80BB6">
        <w:t xml:space="preserve"> (Eds.) </w:t>
      </w:r>
      <w:r w:rsidRPr="00A80BB6">
        <w:rPr>
          <w:i/>
        </w:rPr>
        <w:t>Multicultural Competencies: A Guidebook of Practices</w:t>
      </w:r>
      <w:r w:rsidRPr="00A80BB6">
        <w:t xml:space="preserve"> (pp. 149-160). Association for Multicultural Counseling and Development &amp; ACA.</w:t>
      </w:r>
    </w:p>
    <w:p w14:paraId="6B842840" w14:textId="77777777" w:rsidR="00AE1E30" w:rsidRPr="00A80BB6" w:rsidRDefault="00AE1E30" w:rsidP="00AE1E30">
      <w:pPr>
        <w:ind w:left="216" w:hanging="216"/>
        <w:contextualSpacing/>
        <w:rPr>
          <w:b/>
          <w:i/>
          <w:u w:val="single"/>
        </w:rPr>
      </w:pPr>
    </w:p>
    <w:p w14:paraId="48091988" w14:textId="796776C1" w:rsidR="00AE1E30" w:rsidRPr="00A80BB6" w:rsidRDefault="00AE1E30" w:rsidP="00AE1E30">
      <w:pPr>
        <w:contextualSpacing/>
        <w:rPr>
          <w:i/>
        </w:rPr>
      </w:pPr>
      <w:r w:rsidRPr="00A80BB6">
        <w:rPr>
          <w:b/>
        </w:rPr>
        <w:t>Evans, M.</w:t>
      </w:r>
      <w:r w:rsidRPr="00A80BB6">
        <w:t xml:space="preserve"> (2000). </w:t>
      </w:r>
      <w:r w:rsidRPr="00A80BB6">
        <w:rPr>
          <w:iCs/>
        </w:rPr>
        <w:t>Losses and gains</w:t>
      </w:r>
      <w:r w:rsidRPr="00A80BB6">
        <w:t xml:space="preserve">. In L. Golden (Ed.), </w:t>
      </w:r>
      <w:r w:rsidRPr="00A80BB6">
        <w:rPr>
          <w:i/>
        </w:rPr>
        <w:t>Case Studies in Marriage and Family Therapy</w:t>
      </w:r>
      <w:r w:rsidRPr="00A80BB6">
        <w:t xml:space="preserve"> (pp. 47-54). Upper Saddle River, NJ: Merrill/Prentice-Hall.</w:t>
      </w:r>
    </w:p>
    <w:p w14:paraId="279F7BA1" w14:textId="77777777" w:rsidR="00AE1E30" w:rsidRPr="00A80BB6" w:rsidRDefault="00AE1E30">
      <w:pPr>
        <w:rPr>
          <w:b/>
        </w:rPr>
      </w:pPr>
    </w:p>
    <w:p w14:paraId="52263894" w14:textId="77777777" w:rsidR="00832889" w:rsidRDefault="00832889" w:rsidP="00477DC4">
      <w:pPr>
        <w:spacing w:after="120"/>
        <w:outlineLvl w:val="0"/>
        <w:rPr>
          <w:b/>
        </w:rPr>
      </w:pPr>
    </w:p>
    <w:p w14:paraId="7AC93B4D" w14:textId="098F1BB2" w:rsidR="002B144E" w:rsidRPr="00A80BB6" w:rsidRDefault="00AE1E30" w:rsidP="00477DC4">
      <w:pPr>
        <w:spacing w:after="120"/>
        <w:outlineLvl w:val="0"/>
        <w:rPr>
          <w:b/>
        </w:rPr>
      </w:pPr>
      <w:r w:rsidRPr="00A80BB6">
        <w:rPr>
          <w:b/>
        </w:rPr>
        <w:t xml:space="preserve">Refereed </w:t>
      </w:r>
      <w:r w:rsidR="002B144E" w:rsidRPr="00A80BB6">
        <w:rPr>
          <w:b/>
        </w:rPr>
        <w:t>Journal Articles</w:t>
      </w:r>
      <w:r w:rsidRPr="00A80BB6">
        <w:rPr>
          <w:b/>
        </w:rPr>
        <w:t xml:space="preserve"> (24</w:t>
      </w:r>
      <w:r w:rsidR="00D1033D" w:rsidRPr="00A80BB6">
        <w:rPr>
          <w:b/>
        </w:rPr>
        <w:t>)</w:t>
      </w:r>
    </w:p>
    <w:p w14:paraId="40D8513E" w14:textId="77777777" w:rsidR="002B144E" w:rsidRPr="00A80BB6" w:rsidRDefault="002B144E" w:rsidP="002B144E">
      <w:pPr>
        <w:contextualSpacing/>
        <w:rPr>
          <w:bCs/>
        </w:rPr>
      </w:pPr>
      <w:r w:rsidRPr="00A80BB6">
        <w:rPr>
          <w:bCs/>
        </w:rPr>
        <w:t xml:space="preserve">Bonner, F., </w:t>
      </w:r>
      <w:proofErr w:type="spellStart"/>
      <w:r w:rsidRPr="00A80BB6">
        <w:rPr>
          <w:bCs/>
        </w:rPr>
        <w:t>Marbley</w:t>
      </w:r>
      <w:proofErr w:type="spellEnd"/>
      <w:r w:rsidRPr="00A80BB6">
        <w:rPr>
          <w:bCs/>
        </w:rPr>
        <w:t xml:space="preserve">, A. F., </w:t>
      </w:r>
      <w:r w:rsidRPr="00AE067D">
        <w:rPr>
          <w:b/>
          <w:bCs/>
        </w:rPr>
        <w:t>Evans, M</w:t>
      </w:r>
      <w:r w:rsidRPr="00A80BB6">
        <w:rPr>
          <w:bCs/>
        </w:rPr>
        <w:t xml:space="preserve">., &amp; Robinson, P. A. (2014). </w:t>
      </w:r>
      <w:r w:rsidRPr="00A80BB6">
        <w:t xml:space="preserve">Triple Jeopardy: A Qualitative Investigation of the Experiences of Nontraditional African American Female Students in One Hispanic Serving Institution. </w:t>
      </w:r>
      <w:r w:rsidRPr="00A80BB6">
        <w:rPr>
          <w:i/>
        </w:rPr>
        <w:t>Journal of African American Studies (pp.1-14)</w:t>
      </w:r>
      <w:r w:rsidRPr="00A80BB6">
        <w:t>. DOI: 10.1007/S12111-014-9287-4</w:t>
      </w:r>
    </w:p>
    <w:p w14:paraId="45B1908A" w14:textId="77777777" w:rsidR="002B144E" w:rsidRPr="00A80BB6" w:rsidRDefault="002B144E" w:rsidP="002B144E">
      <w:pPr>
        <w:ind w:left="216" w:hanging="216"/>
        <w:contextualSpacing/>
        <w:rPr>
          <w:bCs/>
        </w:rPr>
      </w:pPr>
    </w:p>
    <w:p w14:paraId="4802CFE1" w14:textId="423864A6" w:rsidR="002B144E" w:rsidRPr="00A80BB6" w:rsidRDefault="002B144E" w:rsidP="002B144E">
      <w:pPr>
        <w:contextualSpacing/>
        <w:rPr>
          <w:b/>
          <w:bCs/>
        </w:rPr>
      </w:pPr>
      <w:r w:rsidRPr="00A80BB6">
        <w:rPr>
          <w:b/>
          <w:bCs/>
        </w:rPr>
        <w:t xml:space="preserve">Evans, M. </w:t>
      </w:r>
      <w:r w:rsidRPr="00A80BB6">
        <w:rPr>
          <w:bCs/>
        </w:rPr>
        <w:t xml:space="preserve">(2013). Men in counseling: A content analysis of the Journal of Counseling and Development and Counselor Education and Supervision 1981-2011. </w:t>
      </w:r>
      <w:r w:rsidRPr="00A80BB6">
        <w:rPr>
          <w:bCs/>
          <w:i/>
        </w:rPr>
        <w:t>Journal of Counseling and Development, 91</w:t>
      </w:r>
      <w:r w:rsidRPr="00A80BB6">
        <w:rPr>
          <w:bCs/>
        </w:rPr>
        <w:t>(4), 467-474.</w:t>
      </w:r>
    </w:p>
    <w:p w14:paraId="2EEDCB19" w14:textId="77777777" w:rsidR="002B144E" w:rsidRPr="00A80BB6" w:rsidRDefault="002B144E" w:rsidP="002B144E">
      <w:pPr>
        <w:ind w:left="216" w:hanging="216"/>
        <w:contextualSpacing/>
        <w:rPr>
          <w:b/>
          <w:bCs/>
        </w:rPr>
      </w:pPr>
    </w:p>
    <w:p w14:paraId="7395482F" w14:textId="087A0262" w:rsidR="002B144E" w:rsidRPr="00A80BB6" w:rsidRDefault="002B144E" w:rsidP="002B144E">
      <w:pPr>
        <w:contextualSpacing/>
      </w:pPr>
      <w:r w:rsidRPr="00A80BB6">
        <w:t xml:space="preserve">Butler, S. K., </w:t>
      </w:r>
      <w:r w:rsidRPr="00A80BB6">
        <w:rPr>
          <w:b/>
        </w:rPr>
        <w:t>Evans, M.</w:t>
      </w:r>
      <w:r w:rsidRPr="00A80BB6">
        <w:t xml:space="preserve">, Brooks, M., Williams, C., &amp; Bailey, D. (2013). Mentoring African American men during their postsecondary and graduate school experiences: Implications for the counseling profession. </w:t>
      </w:r>
      <w:r w:rsidRPr="00A80BB6">
        <w:rPr>
          <w:i/>
        </w:rPr>
        <w:t>Journal of Counseling and Development, 91</w:t>
      </w:r>
      <w:r w:rsidRPr="00A80BB6">
        <w:t>(4), 419-427.</w:t>
      </w:r>
    </w:p>
    <w:p w14:paraId="40FF2591" w14:textId="77777777" w:rsidR="002B144E" w:rsidRPr="00A80BB6" w:rsidRDefault="002B144E" w:rsidP="002B144E">
      <w:pPr>
        <w:ind w:left="216" w:hanging="216"/>
        <w:contextualSpacing/>
        <w:rPr>
          <w:b/>
        </w:rPr>
      </w:pPr>
    </w:p>
    <w:p w14:paraId="1750F422" w14:textId="742D30F2" w:rsidR="002B144E" w:rsidRPr="00A80BB6" w:rsidRDefault="002B144E" w:rsidP="002B144E">
      <w:pPr>
        <w:pStyle w:val="Deadlines"/>
        <w:contextualSpacing/>
        <w:rPr>
          <w:rFonts w:asciiTheme="minorHAnsi" w:hAnsiTheme="minorHAnsi"/>
          <w:b w:val="0"/>
          <w:sz w:val="24"/>
          <w:szCs w:val="24"/>
        </w:rPr>
      </w:pPr>
      <w:r w:rsidRPr="00A80BB6">
        <w:rPr>
          <w:rFonts w:asciiTheme="minorHAnsi" w:hAnsiTheme="minorHAnsi" w:cs="Times New Roman"/>
          <w:bCs w:val="0"/>
          <w:sz w:val="24"/>
          <w:szCs w:val="24"/>
        </w:rPr>
        <w:lastRenderedPageBreak/>
        <w:t>Evans, M</w:t>
      </w:r>
      <w:r w:rsidRPr="00A80BB6">
        <w:rPr>
          <w:rFonts w:asciiTheme="minorHAnsi" w:hAnsiTheme="minorHAnsi" w:cs="Times New Roman"/>
          <w:b w:val="0"/>
          <w:bCs w:val="0"/>
          <w:sz w:val="24"/>
          <w:szCs w:val="24"/>
        </w:rPr>
        <w:t xml:space="preserve">., Zambrano, E., Cook, K., Moyer, M., &amp; Duffey, T. (Winter/Spring 2011). </w:t>
      </w:r>
      <w:r w:rsidRPr="00A80BB6">
        <w:rPr>
          <w:rFonts w:asciiTheme="minorHAnsi" w:hAnsiTheme="minorHAnsi"/>
          <w:b w:val="0"/>
          <w:sz w:val="24"/>
          <w:szCs w:val="24"/>
        </w:rPr>
        <w:t>Enhancing school counselor leadership in multicultural advocacy</w:t>
      </w:r>
      <w:r w:rsidRPr="00A80BB6">
        <w:rPr>
          <w:rFonts w:asciiTheme="minorHAnsi" w:hAnsiTheme="minorHAnsi" w:cs="Times New Roman"/>
          <w:b w:val="0"/>
          <w:bCs w:val="0"/>
          <w:sz w:val="24"/>
          <w:szCs w:val="24"/>
        </w:rPr>
        <w:t xml:space="preserve">. </w:t>
      </w:r>
      <w:r w:rsidRPr="00A80BB6">
        <w:rPr>
          <w:rFonts w:asciiTheme="minorHAnsi" w:hAnsiTheme="minorHAnsi" w:cs="Times New Roman"/>
          <w:b w:val="0"/>
          <w:bCs w:val="0"/>
          <w:i/>
          <w:sz w:val="24"/>
          <w:szCs w:val="24"/>
        </w:rPr>
        <w:t>Journal of Professional Counseling: Practice, Theory, and Research, 38</w:t>
      </w:r>
      <w:r w:rsidRPr="00A80BB6">
        <w:rPr>
          <w:rFonts w:asciiTheme="minorHAnsi" w:hAnsiTheme="minorHAnsi" w:cs="Times New Roman"/>
          <w:b w:val="0"/>
          <w:bCs w:val="0"/>
          <w:sz w:val="24"/>
          <w:szCs w:val="24"/>
        </w:rPr>
        <w:t>(2), 52-67.</w:t>
      </w:r>
    </w:p>
    <w:p w14:paraId="17B288A2" w14:textId="77777777" w:rsidR="002B144E" w:rsidRPr="00A80BB6" w:rsidRDefault="002B144E" w:rsidP="002B144E">
      <w:pPr>
        <w:ind w:left="216" w:hanging="216"/>
        <w:contextualSpacing/>
      </w:pPr>
    </w:p>
    <w:p w14:paraId="37305EE2" w14:textId="2D33B484" w:rsidR="002B144E" w:rsidRPr="00A80BB6" w:rsidRDefault="002B144E" w:rsidP="002B144E">
      <w:pPr>
        <w:contextualSpacing/>
        <w:rPr>
          <w:bCs/>
        </w:rPr>
      </w:pPr>
      <w:r w:rsidRPr="00A80BB6">
        <w:rPr>
          <w:b/>
          <w:bCs/>
        </w:rPr>
        <w:t>Evans, M</w:t>
      </w:r>
      <w:r w:rsidRPr="00A80BB6">
        <w:rPr>
          <w:bCs/>
        </w:rPr>
        <w:t xml:space="preserve">. (2008). A Counselor reflects on her family’s experience with infidelity. </w:t>
      </w:r>
      <w:r w:rsidRPr="00A80BB6">
        <w:rPr>
          <w:bCs/>
          <w:i/>
        </w:rPr>
        <w:t>The Family Journal, 16</w:t>
      </w:r>
      <w:r w:rsidRPr="00A80BB6">
        <w:rPr>
          <w:bCs/>
        </w:rPr>
        <w:t>(4), 379-380.</w:t>
      </w:r>
    </w:p>
    <w:p w14:paraId="55B4C823" w14:textId="77777777" w:rsidR="002B144E" w:rsidRPr="00A80BB6" w:rsidRDefault="002B144E" w:rsidP="002B144E">
      <w:pPr>
        <w:ind w:left="216" w:hanging="216"/>
        <w:contextualSpacing/>
        <w:rPr>
          <w:bCs/>
        </w:rPr>
      </w:pPr>
    </w:p>
    <w:p w14:paraId="136EBDDC" w14:textId="009AA10D" w:rsidR="002B144E" w:rsidRPr="00A80BB6" w:rsidRDefault="002B144E" w:rsidP="002B144E">
      <w:pPr>
        <w:contextualSpacing/>
        <w:rPr>
          <w:bCs/>
        </w:rPr>
      </w:pPr>
      <w:proofErr w:type="spellStart"/>
      <w:r w:rsidRPr="00A80BB6">
        <w:rPr>
          <w:bCs/>
        </w:rPr>
        <w:t>Juhnke</w:t>
      </w:r>
      <w:proofErr w:type="spellEnd"/>
      <w:r w:rsidRPr="00A80BB6">
        <w:rPr>
          <w:bCs/>
        </w:rPr>
        <w:t xml:space="preserve">, G. A., Coll, K., </w:t>
      </w:r>
      <w:r w:rsidRPr="00A80BB6">
        <w:rPr>
          <w:b/>
          <w:bCs/>
        </w:rPr>
        <w:t>Evans, M</w:t>
      </w:r>
      <w:r w:rsidRPr="00A80BB6">
        <w:rPr>
          <w:bCs/>
        </w:rPr>
        <w:t xml:space="preserve">., </w:t>
      </w:r>
      <w:proofErr w:type="spellStart"/>
      <w:r w:rsidRPr="00A80BB6">
        <w:rPr>
          <w:bCs/>
        </w:rPr>
        <w:t>Sunich</w:t>
      </w:r>
      <w:proofErr w:type="spellEnd"/>
      <w:r w:rsidRPr="00A80BB6">
        <w:rPr>
          <w:bCs/>
        </w:rPr>
        <w:t xml:space="preserve">, M. F., Hansen, K. D., &amp; Valdez, A. (2008).  A modified infidelity debriefing process for couples who have recently experienced infidelity disclosure. </w:t>
      </w:r>
      <w:r w:rsidRPr="00A80BB6">
        <w:rPr>
          <w:bCs/>
          <w:i/>
        </w:rPr>
        <w:t>The Family Journal, 16</w:t>
      </w:r>
      <w:r w:rsidRPr="00A80BB6">
        <w:rPr>
          <w:bCs/>
        </w:rPr>
        <w:t>(4) 308-315.</w:t>
      </w:r>
    </w:p>
    <w:p w14:paraId="1A765DEB" w14:textId="77777777" w:rsidR="002B144E" w:rsidRPr="00A80BB6" w:rsidRDefault="002B144E" w:rsidP="002B144E">
      <w:pPr>
        <w:ind w:left="216" w:hanging="216"/>
        <w:contextualSpacing/>
      </w:pPr>
    </w:p>
    <w:p w14:paraId="49FDAE4D" w14:textId="025CA0C0" w:rsidR="002B144E" w:rsidRPr="00A80BB6" w:rsidRDefault="002B144E" w:rsidP="002B144E">
      <w:pPr>
        <w:contextualSpacing/>
        <w:rPr>
          <w:u w:val="single"/>
        </w:rPr>
      </w:pPr>
      <w:r w:rsidRPr="00A80BB6">
        <w:rPr>
          <w:b/>
        </w:rPr>
        <w:t>Evans, M</w:t>
      </w:r>
      <w:r w:rsidRPr="00A80BB6">
        <w:t xml:space="preserve">. (2008). Not on my watch: How to have a diverse academic program and </w:t>
      </w:r>
      <w:r w:rsidR="00AC5B4B" w:rsidRPr="00A80BB6">
        <w:t>high-quality</w:t>
      </w:r>
      <w:r w:rsidRPr="00A80BB6">
        <w:t xml:space="preserve"> students in your program at the same time? </w:t>
      </w:r>
      <w:r w:rsidRPr="00A80BB6">
        <w:rPr>
          <w:u w:val="single"/>
        </w:rPr>
        <w:t>Academic Leadership, The Online Journal, 6(2): http://www.academicleadership.og/ideas_worth_merit/415.shtml</w:t>
      </w:r>
    </w:p>
    <w:p w14:paraId="2414A713" w14:textId="77777777" w:rsidR="002B144E" w:rsidRPr="00A80BB6" w:rsidRDefault="002B144E" w:rsidP="002B144E">
      <w:pPr>
        <w:ind w:left="216" w:hanging="216"/>
        <w:contextualSpacing/>
      </w:pPr>
    </w:p>
    <w:p w14:paraId="475A5B58" w14:textId="1ACB6954" w:rsidR="002B144E" w:rsidRPr="00A80BB6" w:rsidRDefault="002B144E" w:rsidP="002B144E">
      <w:pPr>
        <w:contextualSpacing/>
      </w:pPr>
      <w:r w:rsidRPr="00A80BB6">
        <w:t xml:space="preserve">Haberstroh, S., Duffey, T., </w:t>
      </w:r>
      <w:r w:rsidRPr="00A80BB6">
        <w:rPr>
          <w:b/>
        </w:rPr>
        <w:t>Evans, M.,</w:t>
      </w:r>
      <w:r w:rsidRPr="00A80BB6">
        <w:t xml:space="preserve"> &amp; Gee, R. (2007). The experience of online counseling. </w:t>
      </w:r>
      <w:r w:rsidRPr="00A80BB6">
        <w:rPr>
          <w:i/>
        </w:rPr>
        <w:t>The Journal of Mental Health Counseling,</w:t>
      </w:r>
      <w:r w:rsidRPr="00A80BB6">
        <w:rPr>
          <w:u w:val="single"/>
        </w:rPr>
        <w:t xml:space="preserve"> </w:t>
      </w:r>
      <w:r w:rsidRPr="00A80BB6">
        <w:rPr>
          <w:i/>
        </w:rPr>
        <w:t>29</w:t>
      </w:r>
      <w:r w:rsidRPr="00A80BB6">
        <w:t xml:space="preserve">(3), 269-282. </w:t>
      </w:r>
    </w:p>
    <w:p w14:paraId="706F17D5" w14:textId="77777777" w:rsidR="002B144E" w:rsidRPr="00A80BB6" w:rsidRDefault="002B144E" w:rsidP="002B144E">
      <w:pPr>
        <w:ind w:left="216" w:hanging="216"/>
        <w:contextualSpacing/>
      </w:pPr>
    </w:p>
    <w:p w14:paraId="70F2308D" w14:textId="08946F72" w:rsidR="002B144E" w:rsidRPr="00A80BB6" w:rsidRDefault="002B144E" w:rsidP="002B144E">
      <w:pPr>
        <w:contextualSpacing/>
        <w:rPr>
          <w:i/>
        </w:rPr>
      </w:pPr>
      <w:proofErr w:type="spellStart"/>
      <w:r w:rsidRPr="00A80BB6">
        <w:t>Trepal</w:t>
      </w:r>
      <w:proofErr w:type="spellEnd"/>
      <w:r w:rsidRPr="00A80BB6">
        <w:t xml:space="preserve">, H., Haberstroh, S., Duffey, T., &amp; </w:t>
      </w:r>
      <w:r w:rsidRPr="00A80BB6">
        <w:rPr>
          <w:b/>
        </w:rPr>
        <w:t>Evans, M</w:t>
      </w:r>
      <w:r w:rsidRPr="00A80BB6">
        <w:t xml:space="preserve">. (2007). Considerations and strategies for teaching online counseling skills: Establishing relationships in cyberspace. </w:t>
      </w:r>
      <w:r w:rsidRPr="00A80BB6">
        <w:rPr>
          <w:i/>
        </w:rPr>
        <w:t xml:space="preserve">Counselor Education and Supervision, 46(4), </w:t>
      </w:r>
      <w:r w:rsidRPr="00A80BB6">
        <w:t>266-279</w:t>
      </w:r>
      <w:r w:rsidRPr="00A80BB6">
        <w:rPr>
          <w:i/>
        </w:rPr>
        <w:t>.</w:t>
      </w:r>
    </w:p>
    <w:p w14:paraId="163D79E6" w14:textId="77777777" w:rsidR="002B144E" w:rsidRPr="00A80BB6" w:rsidRDefault="002B144E" w:rsidP="002B144E">
      <w:pPr>
        <w:ind w:left="216" w:hanging="216"/>
        <w:contextualSpacing/>
      </w:pPr>
    </w:p>
    <w:p w14:paraId="4F7A3CF4" w14:textId="7152CFAA" w:rsidR="002B144E" w:rsidRPr="00A80BB6" w:rsidRDefault="002B144E" w:rsidP="002B144E">
      <w:pPr>
        <w:contextualSpacing/>
      </w:pPr>
      <w:r w:rsidRPr="00A80BB6">
        <w:rPr>
          <w:b/>
        </w:rPr>
        <w:t>Evans, M</w:t>
      </w:r>
      <w:r w:rsidRPr="00A80BB6">
        <w:t xml:space="preserve">., &amp; Atkins, M. (2006/2007). Making meaning using creativity and spirituality. </w:t>
      </w:r>
      <w:r w:rsidRPr="00A80BB6">
        <w:rPr>
          <w:i/>
        </w:rPr>
        <w:t>Journal of Creativity in Mental Health Counseling, 2(1),</w:t>
      </w:r>
      <w:r w:rsidRPr="00A80BB6">
        <w:t xml:space="preserve"> 35-46.</w:t>
      </w:r>
    </w:p>
    <w:p w14:paraId="1F8132A9" w14:textId="77777777" w:rsidR="002B144E" w:rsidRPr="00A80BB6" w:rsidRDefault="002B144E" w:rsidP="002B144E">
      <w:pPr>
        <w:ind w:left="216" w:hanging="216"/>
        <w:contextualSpacing/>
      </w:pPr>
    </w:p>
    <w:p w14:paraId="3A8144F4" w14:textId="10F59FDA" w:rsidR="002B144E" w:rsidRPr="00A80BB6" w:rsidRDefault="002B144E" w:rsidP="002B144E">
      <w:pPr>
        <w:contextualSpacing/>
      </w:pPr>
      <w:r w:rsidRPr="00A80BB6">
        <w:t xml:space="preserve">Valadez, A., &amp; </w:t>
      </w:r>
      <w:r w:rsidRPr="00A80BB6">
        <w:rPr>
          <w:b/>
        </w:rPr>
        <w:t>Evans, M.</w:t>
      </w:r>
      <w:r w:rsidRPr="00A80BB6">
        <w:t xml:space="preserve"> (2005).  A Novel approach: Using literary writing and creative interventions for working toward forgiveness after relationship dissolution and divorce</w:t>
      </w:r>
      <w:r w:rsidRPr="00A80BB6">
        <w:rPr>
          <w:i/>
        </w:rPr>
        <w:t>.</w:t>
      </w:r>
      <w:r w:rsidRPr="00A80BB6">
        <w:t xml:space="preserve"> </w:t>
      </w:r>
      <w:r w:rsidRPr="00A80BB6">
        <w:rPr>
          <w:i/>
        </w:rPr>
        <w:t>Journal of Creativity in Mental Health Counseling, 1(3/4),</w:t>
      </w:r>
      <w:r w:rsidRPr="00A80BB6">
        <w:t xml:space="preserve"> 103-121.</w:t>
      </w:r>
    </w:p>
    <w:p w14:paraId="13B3D82C" w14:textId="77777777" w:rsidR="00AE1E30" w:rsidRPr="00A80BB6" w:rsidRDefault="00AE1E30" w:rsidP="002B144E">
      <w:pPr>
        <w:contextualSpacing/>
      </w:pPr>
    </w:p>
    <w:p w14:paraId="440E861D" w14:textId="77777777" w:rsidR="00AE1E30" w:rsidRPr="00A80BB6" w:rsidRDefault="00AE1E30" w:rsidP="00AE1E30">
      <w:pPr>
        <w:contextualSpacing/>
      </w:pPr>
      <w:r w:rsidRPr="00A80BB6">
        <w:rPr>
          <w:b/>
        </w:rPr>
        <w:t>Evans, M</w:t>
      </w:r>
      <w:r w:rsidRPr="00A80BB6">
        <w:t xml:space="preserve">. &amp; Anderson, D. (Winter, 2002).  </w:t>
      </w:r>
      <w:r w:rsidRPr="00A80BB6">
        <w:rPr>
          <w:iCs/>
        </w:rPr>
        <w:t>Opinions of the leadership of the American Counseling Association - Southern Region.</w:t>
      </w:r>
      <w:r w:rsidRPr="00A80BB6">
        <w:rPr>
          <w:b/>
          <w:bCs/>
        </w:rPr>
        <w:t xml:space="preserve"> </w:t>
      </w:r>
      <w:r w:rsidRPr="00A80BB6">
        <w:rPr>
          <w:i/>
        </w:rPr>
        <w:t>Alabama Counseling Association Journal, 28(1),</w:t>
      </w:r>
      <w:r w:rsidRPr="00A80BB6">
        <w:t xml:space="preserve"> 51-61.</w:t>
      </w:r>
    </w:p>
    <w:p w14:paraId="7C3BCE93" w14:textId="77777777" w:rsidR="00AE1E30" w:rsidRPr="00A80BB6" w:rsidRDefault="00AE1E30" w:rsidP="00AE1E30">
      <w:pPr>
        <w:ind w:left="216" w:hanging="216"/>
        <w:contextualSpacing/>
      </w:pPr>
    </w:p>
    <w:p w14:paraId="1D70E33A" w14:textId="60905CD6" w:rsidR="00AE1E30" w:rsidRPr="00A80BB6" w:rsidRDefault="00AE1E30" w:rsidP="00AE1E30">
      <w:pPr>
        <w:tabs>
          <w:tab w:val="left" w:pos="-1440"/>
        </w:tabs>
        <w:contextualSpacing/>
        <w:rPr>
          <w:u w:val="single"/>
        </w:rPr>
      </w:pPr>
      <w:r w:rsidRPr="00A80BB6">
        <w:rPr>
          <w:b/>
        </w:rPr>
        <w:t>*Evans, M</w:t>
      </w:r>
      <w:r w:rsidRPr="00A80BB6">
        <w:t xml:space="preserve">. &amp; Hawkins, M. (Spring, 2002).  </w:t>
      </w:r>
      <w:r w:rsidRPr="00A80BB6">
        <w:rPr>
          <w:iCs/>
        </w:rPr>
        <w:t>The impact of the Internet on the counseling profession: The counselor, the client, and the practice.  Promise or peril?</w:t>
      </w:r>
      <w:r w:rsidRPr="00A80BB6">
        <w:t xml:space="preserve"> </w:t>
      </w:r>
      <w:r w:rsidRPr="00A80BB6">
        <w:rPr>
          <w:i/>
        </w:rPr>
        <w:t>The Journal for the Professional Counselor, 17</w:t>
      </w:r>
      <w:r w:rsidRPr="00A80BB6">
        <w:t>(1), 39-51.</w:t>
      </w:r>
    </w:p>
    <w:p w14:paraId="0EC9EB6F" w14:textId="77777777" w:rsidR="00AE1E30" w:rsidRPr="00A80BB6" w:rsidRDefault="00AE1E30" w:rsidP="00AE1E30">
      <w:pPr>
        <w:tabs>
          <w:tab w:val="left" w:pos="-1440"/>
        </w:tabs>
        <w:ind w:left="216" w:hanging="216"/>
        <w:contextualSpacing/>
        <w:rPr>
          <w:u w:val="single"/>
        </w:rPr>
      </w:pPr>
    </w:p>
    <w:p w14:paraId="7359C01C" w14:textId="3E1012E9" w:rsidR="00AE1E30" w:rsidRPr="00A80BB6" w:rsidRDefault="00AE1E30" w:rsidP="00AE1E30">
      <w:pPr>
        <w:contextualSpacing/>
        <w:rPr>
          <w:u w:val="single"/>
        </w:rPr>
      </w:pPr>
      <w:r w:rsidRPr="00A80BB6">
        <w:rPr>
          <w:b/>
        </w:rPr>
        <w:t>*Evans, M.,</w:t>
      </w:r>
      <w:r w:rsidRPr="00A80BB6">
        <w:t xml:space="preserve"> Valadez, A., Burns, S., &amp; Rodriguez, V. (2002</w:t>
      </w:r>
      <w:r w:rsidRPr="00A80BB6">
        <w:rPr>
          <w:i/>
          <w:iCs/>
        </w:rPr>
        <w:t xml:space="preserve">).  </w:t>
      </w:r>
      <w:r w:rsidRPr="00A80BB6">
        <w:rPr>
          <w:iCs/>
        </w:rPr>
        <w:t>Brief and nontraditional approaches to mental health counseling: Practitioners’</w:t>
      </w:r>
      <w:r w:rsidRPr="00A80BB6">
        <w:t xml:space="preserve"> attitudes. </w:t>
      </w:r>
      <w:r w:rsidRPr="00A80BB6">
        <w:rPr>
          <w:i/>
        </w:rPr>
        <w:t>Journal of Mental Health Counseling, 24</w:t>
      </w:r>
      <w:r w:rsidRPr="00A80BB6">
        <w:t>(4), 317-329.</w:t>
      </w:r>
    </w:p>
    <w:p w14:paraId="552BFA9E" w14:textId="77777777" w:rsidR="00AE1E30" w:rsidRPr="00A80BB6" w:rsidRDefault="00AE1E30" w:rsidP="00AE1E30">
      <w:pPr>
        <w:ind w:left="216" w:hanging="216"/>
        <w:contextualSpacing/>
      </w:pPr>
    </w:p>
    <w:p w14:paraId="133A5066" w14:textId="77096DC5" w:rsidR="00AE1E30" w:rsidRPr="00A80BB6" w:rsidRDefault="00AE1E30" w:rsidP="00AE1E30">
      <w:pPr>
        <w:contextualSpacing/>
      </w:pPr>
      <w:r w:rsidRPr="00A80BB6">
        <w:rPr>
          <w:b/>
        </w:rPr>
        <w:t>*Evans, M.,</w:t>
      </w:r>
      <w:r w:rsidRPr="00A80BB6">
        <w:t xml:space="preserve"> Bonner, F., &amp; Burns, S. (Spring, 2002).  </w:t>
      </w:r>
      <w:r w:rsidRPr="00A80BB6">
        <w:rPr>
          <w:iCs/>
        </w:rPr>
        <w:t>Triple jeopardy: The Nontraditional African American female undergraduate.</w:t>
      </w:r>
      <w:r w:rsidRPr="00A80BB6">
        <w:rPr>
          <w:i/>
          <w:iCs/>
        </w:rPr>
        <w:t xml:space="preserve"> </w:t>
      </w:r>
      <w:r w:rsidRPr="00A80BB6">
        <w:rPr>
          <w:i/>
        </w:rPr>
        <w:t>National Association of Student Affairs Professionals Journal (NASAP), 5</w:t>
      </w:r>
      <w:r w:rsidRPr="00A80BB6">
        <w:t>(1), 82-89.</w:t>
      </w:r>
    </w:p>
    <w:p w14:paraId="3F2B1A18" w14:textId="77777777" w:rsidR="00AE1E30" w:rsidRPr="00A80BB6" w:rsidRDefault="00AE1E30" w:rsidP="00AE1E30">
      <w:pPr>
        <w:ind w:left="216" w:hanging="216"/>
        <w:contextualSpacing/>
      </w:pPr>
    </w:p>
    <w:p w14:paraId="7394D7AB" w14:textId="23BE85B7" w:rsidR="00AE1E30" w:rsidRPr="00A80BB6" w:rsidRDefault="00AE1E30" w:rsidP="00AE1E30">
      <w:pPr>
        <w:contextualSpacing/>
        <w:rPr>
          <w:i/>
          <w:iCs/>
        </w:rPr>
      </w:pPr>
      <w:r w:rsidRPr="00A80BB6">
        <w:rPr>
          <w:b/>
        </w:rPr>
        <w:t>Evans, M</w:t>
      </w:r>
      <w:r w:rsidRPr="00A80BB6">
        <w:t xml:space="preserve">. (2001). </w:t>
      </w:r>
      <w:r w:rsidRPr="00A80BB6">
        <w:rPr>
          <w:iCs/>
        </w:rPr>
        <w:t>Women of vision, women of influence</w:t>
      </w:r>
      <w:r w:rsidRPr="00A80BB6">
        <w:t xml:space="preserve">.  </w:t>
      </w:r>
      <w:r w:rsidRPr="00A80BB6">
        <w:rPr>
          <w:i/>
        </w:rPr>
        <w:t>National Association of Student Affairs Professionals Journal, 4</w:t>
      </w:r>
      <w:r w:rsidRPr="00A80BB6">
        <w:t>(1), 71-73</w:t>
      </w:r>
      <w:r w:rsidRPr="00A80BB6">
        <w:rPr>
          <w:i/>
          <w:iCs/>
        </w:rPr>
        <w:t xml:space="preserve">. </w:t>
      </w:r>
    </w:p>
    <w:p w14:paraId="3022A9DE" w14:textId="77777777" w:rsidR="00AE1E30" w:rsidRPr="00A80BB6" w:rsidRDefault="00AE1E30" w:rsidP="00AE1E30">
      <w:pPr>
        <w:ind w:left="216" w:hanging="216"/>
        <w:contextualSpacing/>
      </w:pPr>
    </w:p>
    <w:p w14:paraId="3CDB6F1C" w14:textId="63316123" w:rsidR="00AE1E30" w:rsidRPr="00A80BB6" w:rsidRDefault="00AE1E30" w:rsidP="00AE1E30">
      <w:pPr>
        <w:contextualSpacing/>
      </w:pPr>
      <w:r w:rsidRPr="00A80BB6">
        <w:rPr>
          <w:b/>
        </w:rPr>
        <w:t>McGhee (Evans), M</w:t>
      </w:r>
      <w:r w:rsidRPr="00A80BB6">
        <w:t xml:space="preserve">. &amp; Satcher, J. F. (1998).  </w:t>
      </w:r>
      <w:r w:rsidRPr="00A80BB6">
        <w:rPr>
          <w:iCs/>
        </w:rPr>
        <w:t>Predictors of job satisfaction among public rehabilitation counselors in Alabama</w:t>
      </w:r>
      <w:r w:rsidRPr="00A80BB6">
        <w:t>.  Al</w:t>
      </w:r>
      <w:r w:rsidRPr="00A80BB6">
        <w:rPr>
          <w:i/>
        </w:rPr>
        <w:t>abama Counseling Association Journal, 23</w:t>
      </w:r>
      <w:r w:rsidRPr="00A80BB6">
        <w:t xml:space="preserve">(2), 32-37.   </w:t>
      </w:r>
    </w:p>
    <w:p w14:paraId="49424742" w14:textId="7F783705" w:rsidR="00AE1E30" w:rsidRPr="00A80BB6" w:rsidRDefault="00AE1E30" w:rsidP="00AE1E30">
      <w:pPr>
        <w:contextualSpacing/>
      </w:pPr>
      <w:r w:rsidRPr="00A80BB6">
        <w:rPr>
          <w:b/>
        </w:rPr>
        <w:t>McGhee (Evans), M</w:t>
      </w:r>
      <w:r w:rsidRPr="00A80BB6">
        <w:t>. (1998).</w:t>
      </w:r>
      <w:r w:rsidRPr="00A80BB6">
        <w:rPr>
          <w:i/>
          <w:iCs/>
        </w:rPr>
        <w:t xml:space="preserve"> </w:t>
      </w:r>
      <w:r w:rsidRPr="00A80BB6">
        <w:rPr>
          <w:iCs/>
        </w:rPr>
        <w:t>Empowerment through social action with C.O.P.E.</w:t>
      </w:r>
      <w:r w:rsidRPr="00A80BB6">
        <w:t xml:space="preserve">  </w:t>
      </w:r>
      <w:r w:rsidRPr="00A80BB6">
        <w:rPr>
          <w:i/>
        </w:rPr>
        <w:t>Alabama Counseling Association Journal 23</w:t>
      </w:r>
      <w:r w:rsidRPr="00A80BB6">
        <w:t xml:space="preserve">(2), 1-3.          </w:t>
      </w:r>
    </w:p>
    <w:p w14:paraId="0EB490C3" w14:textId="77777777" w:rsidR="00AE1E30" w:rsidRPr="00A80BB6" w:rsidRDefault="00AE1E30" w:rsidP="00AE1E30">
      <w:pPr>
        <w:tabs>
          <w:tab w:val="left" w:pos="-1440"/>
        </w:tabs>
        <w:ind w:left="216" w:hanging="216"/>
        <w:contextualSpacing/>
      </w:pPr>
    </w:p>
    <w:p w14:paraId="40223DE4" w14:textId="41E3C489" w:rsidR="00AE1E30" w:rsidRPr="00A80BB6" w:rsidRDefault="00AE1E30" w:rsidP="00AE1E30">
      <w:pPr>
        <w:tabs>
          <w:tab w:val="left" w:pos="-1440"/>
        </w:tabs>
        <w:contextualSpacing/>
      </w:pPr>
      <w:r w:rsidRPr="00A80BB6">
        <w:t xml:space="preserve">Satcher, J. F., &amp; </w:t>
      </w:r>
      <w:r w:rsidRPr="00A80BB6">
        <w:rPr>
          <w:b/>
        </w:rPr>
        <w:t>McGhee (Evans),</w:t>
      </w:r>
      <w:r w:rsidRPr="00A80BB6">
        <w:t xml:space="preserve"> M. (August, 1996).</w:t>
      </w:r>
      <w:r w:rsidRPr="00A80BB6">
        <w:rPr>
          <w:iCs/>
        </w:rPr>
        <w:t xml:space="preserve"> Predictors of organizational commitment among public agency rehabilitation counselors: A national study</w:t>
      </w:r>
      <w:r w:rsidRPr="00A80BB6">
        <w:t xml:space="preserve">. </w:t>
      </w:r>
      <w:r w:rsidRPr="00A80BB6">
        <w:rPr>
          <w:i/>
        </w:rPr>
        <w:t>Journal of Rehabilitation Administration, 20</w:t>
      </w:r>
      <w:r w:rsidRPr="00A80BB6">
        <w:t xml:space="preserve">(3), 213-224.   </w:t>
      </w:r>
    </w:p>
    <w:p w14:paraId="7CAD1E61" w14:textId="77777777" w:rsidR="00AE1E30" w:rsidRPr="00A80BB6" w:rsidRDefault="00AE1E30" w:rsidP="00AE1E30">
      <w:pPr>
        <w:tabs>
          <w:tab w:val="left" w:pos="-1440"/>
        </w:tabs>
        <w:ind w:left="216" w:hanging="216"/>
        <w:contextualSpacing/>
        <w:rPr>
          <w:i/>
          <w:iCs/>
        </w:rPr>
      </w:pPr>
      <w:r w:rsidRPr="00A80BB6">
        <w:t xml:space="preserve">                 </w:t>
      </w:r>
    </w:p>
    <w:p w14:paraId="1873652E" w14:textId="6A43683A" w:rsidR="00AE1E30" w:rsidRPr="00A80BB6" w:rsidRDefault="00AE1E30" w:rsidP="00AE1E30">
      <w:pPr>
        <w:contextualSpacing/>
      </w:pPr>
      <w:r w:rsidRPr="00A80BB6">
        <w:rPr>
          <w:b/>
        </w:rPr>
        <w:t>McGhee (Evans), M</w:t>
      </w:r>
      <w:r w:rsidRPr="00A80BB6">
        <w:t xml:space="preserve">. &amp; Satcher J. F. (1996). </w:t>
      </w:r>
      <w:r w:rsidRPr="00A80BB6">
        <w:rPr>
          <w:iCs/>
        </w:rPr>
        <w:t>Organizational commitment among California’s public rehabilitation counselors</w:t>
      </w:r>
      <w:r w:rsidRPr="00A80BB6">
        <w:t xml:space="preserve">. </w:t>
      </w:r>
      <w:r w:rsidRPr="00A80BB6">
        <w:rPr>
          <w:i/>
        </w:rPr>
        <w:t>California Association for Counseling and Development Journal, 16</w:t>
      </w:r>
      <w:r w:rsidRPr="00A80BB6">
        <w:t xml:space="preserve">, 29-36. </w:t>
      </w:r>
      <w:r w:rsidRPr="00A80BB6">
        <w:rPr>
          <w:b/>
          <w:bCs/>
        </w:rPr>
        <w:t xml:space="preserve"> </w:t>
      </w:r>
      <w:r w:rsidRPr="00A80BB6">
        <w:t xml:space="preserve">               </w:t>
      </w:r>
    </w:p>
    <w:p w14:paraId="1DFD4598" w14:textId="77777777" w:rsidR="00AE1E30" w:rsidRPr="00A80BB6" w:rsidRDefault="00AE1E30" w:rsidP="00AE1E30">
      <w:pPr>
        <w:ind w:left="216" w:hanging="216"/>
        <w:contextualSpacing/>
      </w:pPr>
    </w:p>
    <w:p w14:paraId="18638E52" w14:textId="3702790C" w:rsidR="00AE1E30" w:rsidRPr="00A80BB6" w:rsidRDefault="00AE1E30" w:rsidP="00AE1E30">
      <w:pPr>
        <w:contextualSpacing/>
      </w:pPr>
      <w:r w:rsidRPr="00A80BB6">
        <w:t xml:space="preserve">Satcher, J. F., &amp; </w:t>
      </w:r>
      <w:r w:rsidRPr="00A80BB6">
        <w:rPr>
          <w:b/>
        </w:rPr>
        <w:t>McGhee (Evans), M</w:t>
      </w:r>
      <w:r w:rsidRPr="00A80BB6">
        <w:t xml:space="preserve">. (Spring/Summer, 1996). </w:t>
      </w:r>
      <w:r w:rsidRPr="00A80BB6">
        <w:rPr>
          <w:iCs/>
        </w:rPr>
        <w:t>Predictors of organizational commitment among Alabama’s public rehabilitation counselors</w:t>
      </w:r>
      <w:r w:rsidRPr="00A80BB6">
        <w:rPr>
          <w:i/>
          <w:iCs/>
        </w:rPr>
        <w:t>.</w:t>
      </w:r>
      <w:r w:rsidRPr="00A80BB6">
        <w:t xml:space="preserve">  </w:t>
      </w:r>
      <w:r w:rsidRPr="00A80BB6">
        <w:rPr>
          <w:i/>
        </w:rPr>
        <w:t>Alabama Counseling Association Journal, 22</w:t>
      </w:r>
      <w:r w:rsidRPr="00A80BB6">
        <w:t xml:space="preserve">(1), 19-26. </w:t>
      </w:r>
      <w:r w:rsidRPr="00A80BB6">
        <w:rPr>
          <w:b/>
          <w:bCs/>
        </w:rPr>
        <w:t xml:space="preserve"> </w:t>
      </w:r>
      <w:r w:rsidRPr="00A80BB6">
        <w:t xml:space="preserve">          </w:t>
      </w:r>
    </w:p>
    <w:p w14:paraId="3E5798CF" w14:textId="77777777" w:rsidR="00AE1E30" w:rsidRPr="00A80BB6" w:rsidRDefault="00AE1E30" w:rsidP="00AE1E30">
      <w:pPr>
        <w:ind w:left="216" w:hanging="216"/>
        <w:contextualSpacing/>
      </w:pPr>
      <w:r w:rsidRPr="00A80BB6">
        <w:t xml:space="preserve">     </w:t>
      </w:r>
    </w:p>
    <w:p w14:paraId="418E1FCE" w14:textId="74EAA47D" w:rsidR="00AE1E30" w:rsidRPr="00A80BB6" w:rsidRDefault="00AE1E30" w:rsidP="00AE1E30">
      <w:pPr>
        <w:contextualSpacing/>
      </w:pPr>
      <w:r w:rsidRPr="00A80BB6">
        <w:t xml:space="preserve">Satcher, J. F. &amp; </w:t>
      </w:r>
      <w:r w:rsidRPr="00A80BB6">
        <w:rPr>
          <w:b/>
        </w:rPr>
        <w:t>McGhee (Evans), M.</w:t>
      </w:r>
      <w:r w:rsidRPr="00A80BB6">
        <w:t xml:space="preserve"> (Spring, 1996). </w:t>
      </w:r>
      <w:r w:rsidRPr="00A80BB6">
        <w:rPr>
          <w:iCs/>
        </w:rPr>
        <w:t>Predictors of organizational commitment among Illinois public rehabilitation counselors</w:t>
      </w:r>
      <w:r w:rsidRPr="00A80BB6">
        <w:t xml:space="preserve">.  </w:t>
      </w:r>
      <w:r w:rsidRPr="00A80BB6">
        <w:rPr>
          <w:i/>
        </w:rPr>
        <w:t>Illinois Counseling Association Journal, 141</w:t>
      </w:r>
      <w:r w:rsidRPr="00A80BB6">
        <w:rPr>
          <w:u w:val="single"/>
        </w:rPr>
        <w:t>,</w:t>
      </w:r>
      <w:r w:rsidRPr="00A80BB6">
        <w:t xml:space="preserve"> 3-13.</w:t>
      </w:r>
    </w:p>
    <w:p w14:paraId="0466FD2D" w14:textId="77777777" w:rsidR="00AE1E30" w:rsidRPr="00A80BB6" w:rsidRDefault="00AE1E30" w:rsidP="00AE1E30">
      <w:pPr>
        <w:ind w:left="216" w:hanging="216"/>
        <w:contextualSpacing/>
        <w:rPr>
          <w:b/>
        </w:rPr>
      </w:pPr>
    </w:p>
    <w:p w14:paraId="7E0B6AEE" w14:textId="5007B47B" w:rsidR="00AE1E30" w:rsidRPr="00A80BB6" w:rsidRDefault="00AE1E30" w:rsidP="00AE1E30">
      <w:pPr>
        <w:contextualSpacing/>
        <w:rPr>
          <w:i/>
          <w:iCs/>
        </w:rPr>
      </w:pPr>
      <w:r w:rsidRPr="00A80BB6">
        <w:rPr>
          <w:b/>
        </w:rPr>
        <w:t>*McGhee (Evans), M.,</w:t>
      </w:r>
      <w:r w:rsidRPr="00A80BB6">
        <w:t xml:space="preserve"> Satcher, J., &amp; Livingston, R. (1995) </w:t>
      </w:r>
      <w:r w:rsidRPr="00A80BB6">
        <w:rPr>
          <w:iCs/>
        </w:rPr>
        <w:t>Attitudes toward African-American Doctoral Students among College of Education Faculty: An Exploratory Study.</w:t>
      </w:r>
      <w:r w:rsidRPr="00A80BB6">
        <w:t xml:space="preserve">  </w:t>
      </w:r>
      <w:r w:rsidRPr="00A80BB6">
        <w:rPr>
          <w:i/>
        </w:rPr>
        <w:t>College Student Journal, 29</w:t>
      </w:r>
      <w:r w:rsidRPr="00A80BB6">
        <w:t xml:space="preserve">(1), 47-52. </w:t>
      </w:r>
      <w:r w:rsidRPr="00A80BB6">
        <w:tab/>
      </w:r>
    </w:p>
    <w:p w14:paraId="17122686" w14:textId="77777777" w:rsidR="00AE1E30" w:rsidRPr="00A80BB6" w:rsidRDefault="00AE1E30" w:rsidP="00AE1E30">
      <w:pPr>
        <w:ind w:left="216" w:hanging="216"/>
        <w:contextualSpacing/>
      </w:pPr>
      <w:r w:rsidRPr="00A80BB6">
        <w:tab/>
        <w:t xml:space="preserve">                   </w:t>
      </w:r>
    </w:p>
    <w:p w14:paraId="305E1530" w14:textId="643EF83F" w:rsidR="00AE1E30" w:rsidRDefault="00AE1E30" w:rsidP="00BC6A42">
      <w:pPr>
        <w:spacing w:before="120"/>
        <w:contextualSpacing/>
      </w:pPr>
      <w:r w:rsidRPr="00A80BB6">
        <w:t xml:space="preserve">*Satcher, J. F., </w:t>
      </w:r>
      <w:r w:rsidRPr="00A80BB6">
        <w:rPr>
          <w:b/>
        </w:rPr>
        <w:t>McGhee (Evans),</w:t>
      </w:r>
      <w:r w:rsidRPr="00A80BB6">
        <w:t xml:space="preserve"> M., Brandt, R., &amp; Walters-Kemp, P. (1993).  </w:t>
      </w:r>
      <w:r w:rsidRPr="00A80BB6">
        <w:rPr>
          <w:iCs/>
        </w:rPr>
        <w:t xml:space="preserve">Promoting career success for college students with learning disabilities. </w:t>
      </w:r>
      <w:r w:rsidRPr="00A80BB6">
        <w:rPr>
          <w:i/>
          <w:iCs/>
        </w:rPr>
        <w:t xml:space="preserve"> </w:t>
      </w:r>
      <w:r w:rsidRPr="00A80BB6">
        <w:rPr>
          <w:i/>
        </w:rPr>
        <w:t>Alabama Counseling Association Journal, 19(2)</w:t>
      </w:r>
      <w:r w:rsidRPr="00A80BB6">
        <w:t>, 13-18.</w:t>
      </w:r>
    </w:p>
    <w:p w14:paraId="4CE60D99" w14:textId="77777777" w:rsidR="00BC6A42" w:rsidRPr="00BC6A42" w:rsidRDefault="00BC6A42" w:rsidP="00BC6A42">
      <w:pPr>
        <w:spacing w:before="120"/>
        <w:contextualSpacing/>
        <w:rPr>
          <w:sz w:val="13"/>
          <w:szCs w:val="13"/>
        </w:rPr>
      </w:pPr>
    </w:p>
    <w:p w14:paraId="245FA430" w14:textId="77777777" w:rsidR="00AE1E30" w:rsidRPr="00A80BB6" w:rsidRDefault="00AE1E30" w:rsidP="00BC6A42">
      <w:pPr>
        <w:spacing w:after="120"/>
        <w:contextualSpacing/>
        <w:rPr>
          <w:b/>
          <w:bCs/>
        </w:rPr>
      </w:pPr>
      <w:r w:rsidRPr="00A80BB6">
        <w:rPr>
          <w:b/>
          <w:bCs/>
        </w:rPr>
        <w:t>*Publications with a student(s)</w:t>
      </w:r>
    </w:p>
    <w:p w14:paraId="0C3F0A07" w14:textId="1F557975" w:rsidR="002B144E" w:rsidRDefault="002B144E" w:rsidP="00AE1E30">
      <w:pPr>
        <w:contextualSpacing/>
        <w:rPr>
          <w:b/>
        </w:rPr>
      </w:pPr>
    </w:p>
    <w:p w14:paraId="2D21425D" w14:textId="77777777" w:rsidR="00832889" w:rsidRDefault="00832889" w:rsidP="00AE1E30">
      <w:pPr>
        <w:contextualSpacing/>
        <w:rPr>
          <w:b/>
        </w:rPr>
      </w:pPr>
    </w:p>
    <w:p w14:paraId="22ABB274" w14:textId="22EC262D" w:rsidR="004324A3" w:rsidRDefault="004324A3" w:rsidP="00AE1E30">
      <w:pPr>
        <w:contextualSpacing/>
        <w:rPr>
          <w:b/>
        </w:rPr>
      </w:pPr>
      <w:r w:rsidRPr="002D532D">
        <w:rPr>
          <w:rFonts w:ascii="Calibri" w:hAnsi="Calibri"/>
          <w:b/>
          <w:i/>
        </w:rPr>
        <w:t>(Non-Refereed Publications/Refereed Eric Documents/Video</w:t>
      </w:r>
      <w:r>
        <w:rPr>
          <w:rFonts w:ascii="Calibri" w:hAnsi="Calibri"/>
          <w:b/>
          <w:i/>
        </w:rPr>
        <w:t>/Op-</w:t>
      </w:r>
      <w:r w:rsidR="00AC5B4B">
        <w:rPr>
          <w:rFonts w:ascii="Calibri" w:hAnsi="Calibri"/>
          <w:b/>
          <w:i/>
        </w:rPr>
        <w:t>Eds</w:t>
      </w:r>
      <w:r w:rsidR="00AC5B4B" w:rsidRPr="002D532D">
        <w:rPr>
          <w:rFonts w:ascii="Calibri" w:hAnsi="Calibri"/>
          <w:b/>
          <w:i/>
        </w:rPr>
        <w:t>)</w:t>
      </w:r>
      <w:r w:rsidR="00AC5B4B">
        <w:rPr>
          <w:rFonts w:ascii="Calibri" w:hAnsi="Calibri"/>
          <w:b/>
          <w:i/>
        </w:rPr>
        <w:t xml:space="preserve"> (</w:t>
      </w:r>
      <w:r>
        <w:rPr>
          <w:rFonts w:ascii="Calibri" w:hAnsi="Calibri"/>
          <w:b/>
          <w:i/>
        </w:rPr>
        <w:t>partial listing)</w:t>
      </w:r>
    </w:p>
    <w:p w14:paraId="5DAF17DA" w14:textId="77777777" w:rsidR="004324A3" w:rsidRDefault="004324A3" w:rsidP="004324A3">
      <w:pPr>
        <w:ind w:left="216" w:hanging="216"/>
        <w:contextualSpacing/>
        <w:rPr>
          <w:rFonts w:ascii="Calibri" w:hAnsi="Calibri"/>
        </w:rPr>
      </w:pPr>
    </w:p>
    <w:p w14:paraId="2132E68E" w14:textId="555850B6" w:rsidR="004324A3" w:rsidRDefault="004324A3" w:rsidP="004324A3">
      <w:pPr>
        <w:ind w:left="216" w:hanging="216"/>
        <w:contextualSpacing/>
        <w:rPr>
          <w:rFonts w:ascii="Calibri" w:hAnsi="Calibri"/>
        </w:rPr>
      </w:pPr>
      <w:r>
        <w:rPr>
          <w:rFonts w:ascii="Calibri" w:hAnsi="Calibri"/>
        </w:rPr>
        <w:t xml:space="preserve">Evans, M. &amp; </w:t>
      </w:r>
      <w:proofErr w:type="spellStart"/>
      <w:r>
        <w:rPr>
          <w:rFonts w:ascii="Calibri" w:hAnsi="Calibri"/>
        </w:rPr>
        <w:t>Mulryan</w:t>
      </w:r>
      <w:proofErr w:type="spellEnd"/>
      <w:r>
        <w:rPr>
          <w:rFonts w:ascii="Calibri" w:hAnsi="Calibri"/>
        </w:rPr>
        <w:t xml:space="preserve">, R. (June 8, 2021). As Corporate America seeks diversity, it should look to Black Colleges. Northjersey.com. </w:t>
      </w:r>
      <w:hyperlink r:id="rId12" w:history="1">
        <w:r w:rsidRPr="003A1611">
          <w:rPr>
            <w:rStyle w:val="Hyperlink"/>
            <w:rFonts w:ascii="Calibri" w:hAnsi="Calibri"/>
          </w:rPr>
          <w:t>https://www.northjersey.com/story/opinion/2021/06/09/black-nj-college-president-lets-help-corporate-america-diversify/7609001002</w:t>
        </w:r>
      </w:hyperlink>
    </w:p>
    <w:p w14:paraId="38C39FB1" w14:textId="77777777" w:rsidR="004324A3" w:rsidRDefault="004324A3" w:rsidP="004324A3">
      <w:pPr>
        <w:ind w:left="216" w:hanging="216"/>
        <w:contextualSpacing/>
        <w:rPr>
          <w:rFonts w:ascii="Calibri" w:hAnsi="Calibri"/>
        </w:rPr>
      </w:pPr>
    </w:p>
    <w:p w14:paraId="43D2156E" w14:textId="3D8EB23E" w:rsidR="004324A3" w:rsidRDefault="004324A3" w:rsidP="004324A3">
      <w:pPr>
        <w:ind w:left="216" w:hanging="216"/>
        <w:contextualSpacing/>
        <w:rPr>
          <w:rFonts w:ascii="Calibri" w:hAnsi="Calibri"/>
        </w:rPr>
      </w:pPr>
      <w:r>
        <w:rPr>
          <w:rFonts w:ascii="Calibri" w:hAnsi="Calibri"/>
        </w:rPr>
        <w:t xml:space="preserve">Evans, M. &amp; </w:t>
      </w:r>
      <w:proofErr w:type="spellStart"/>
      <w:r>
        <w:rPr>
          <w:rFonts w:ascii="Calibri" w:hAnsi="Calibri"/>
        </w:rPr>
        <w:t>Mulryan</w:t>
      </w:r>
      <w:proofErr w:type="spellEnd"/>
      <w:r>
        <w:rPr>
          <w:rFonts w:ascii="Calibri" w:hAnsi="Calibri"/>
        </w:rPr>
        <w:t xml:space="preserve">, R. (March 29, 2021). PBIs are where people go when they dream of something better. They need greater support. NJ.com.  </w:t>
      </w:r>
      <w:hyperlink r:id="rId13" w:history="1">
        <w:r w:rsidRPr="003A1611">
          <w:rPr>
            <w:rStyle w:val="Hyperlink"/>
            <w:rFonts w:ascii="Calibri" w:hAnsi="Calibri"/>
          </w:rPr>
          <w:t>https://www.nj.com/opinion/2021/03/pbis-are-where-people-go-when-they-dream-of-something-better-they-need-greater-support-opinion.html</w:t>
        </w:r>
      </w:hyperlink>
    </w:p>
    <w:p w14:paraId="514A0626" w14:textId="77777777" w:rsidR="004324A3" w:rsidRDefault="004324A3" w:rsidP="001611D7">
      <w:pPr>
        <w:contextualSpacing/>
        <w:rPr>
          <w:rFonts w:ascii="Calibri" w:hAnsi="Calibri"/>
        </w:rPr>
      </w:pPr>
    </w:p>
    <w:p w14:paraId="1FDAB659" w14:textId="69CD6DBA" w:rsidR="004324A3" w:rsidRDefault="004324A3" w:rsidP="004324A3">
      <w:pPr>
        <w:ind w:left="216" w:hanging="216"/>
        <w:contextualSpacing/>
        <w:rPr>
          <w:rFonts w:ascii="Calibri" w:hAnsi="Calibri"/>
        </w:rPr>
      </w:pPr>
      <w:r>
        <w:rPr>
          <w:rFonts w:ascii="Calibri" w:hAnsi="Calibri"/>
        </w:rPr>
        <w:t xml:space="preserve">Evans, M., Holloway, J., &amp; </w:t>
      </w:r>
      <w:proofErr w:type="spellStart"/>
      <w:r>
        <w:rPr>
          <w:rFonts w:ascii="Calibri" w:hAnsi="Calibri"/>
        </w:rPr>
        <w:t>Repollet</w:t>
      </w:r>
      <w:proofErr w:type="spellEnd"/>
      <w:r>
        <w:rPr>
          <w:rFonts w:ascii="Calibri" w:hAnsi="Calibri"/>
        </w:rPr>
        <w:t xml:space="preserve">, L. (February 4, 2021). Trust the Science: University and College Presidents of Color Say Trust the Science: Take the COVID Shot. NJ.Com. </w:t>
      </w:r>
      <w:hyperlink r:id="rId14" w:history="1">
        <w:r w:rsidRPr="003A1611">
          <w:rPr>
            <w:rStyle w:val="Hyperlink"/>
            <w:rFonts w:ascii="Calibri" w:hAnsi="Calibri"/>
          </w:rPr>
          <w:t>https://www.nj.com/opinion/2021/02/university-and-college-presidents-of-color-say-trust-the-science-take-the-covid-shot-opinion.html</w:t>
        </w:r>
      </w:hyperlink>
    </w:p>
    <w:p w14:paraId="2492464E" w14:textId="77777777" w:rsidR="004324A3" w:rsidRDefault="004324A3" w:rsidP="004324A3">
      <w:pPr>
        <w:ind w:left="216" w:hanging="216"/>
        <w:contextualSpacing/>
        <w:rPr>
          <w:rFonts w:ascii="Calibri" w:hAnsi="Calibri"/>
        </w:rPr>
      </w:pPr>
    </w:p>
    <w:p w14:paraId="1A9FED3D" w14:textId="558EB261" w:rsidR="004324A3" w:rsidRDefault="004324A3" w:rsidP="004324A3">
      <w:pPr>
        <w:ind w:left="216" w:hanging="216"/>
        <w:contextualSpacing/>
        <w:rPr>
          <w:rFonts w:ascii="Calibri" w:hAnsi="Calibri"/>
        </w:rPr>
      </w:pPr>
      <w:r>
        <w:rPr>
          <w:rFonts w:ascii="Calibri" w:hAnsi="Calibri"/>
        </w:rPr>
        <w:t xml:space="preserve">Evans, M. &amp; </w:t>
      </w:r>
      <w:proofErr w:type="spellStart"/>
      <w:r>
        <w:rPr>
          <w:rFonts w:ascii="Calibri" w:hAnsi="Calibri"/>
        </w:rPr>
        <w:t>Mulrayn</w:t>
      </w:r>
      <w:proofErr w:type="spellEnd"/>
      <w:r>
        <w:rPr>
          <w:rFonts w:ascii="Calibri" w:hAnsi="Calibri"/>
        </w:rPr>
        <w:t xml:space="preserve">, R. (June 30, 2020). Let’s Not Allow COVID-19 to Kill Students’ Dreams of Higher Education. NJ Spotlight. </w:t>
      </w:r>
      <w:hyperlink r:id="rId15" w:history="1">
        <w:r w:rsidRPr="003A1611">
          <w:rPr>
            <w:rStyle w:val="Hyperlink"/>
            <w:rFonts w:ascii="Calibri" w:hAnsi="Calibri"/>
          </w:rPr>
          <w:t>https://www.njspotlight.com/2020/06/op-ed-lets-not-allow-covid-19-to-kill-students-dreams-of-higher-education</w:t>
        </w:r>
      </w:hyperlink>
    </w:p>
    <w:p w14:paraId="045CFAE8" w14:textId="77777777" w:rsidR="004324A3" w:rsidRPr="0043558F" w:rsidRDefault="004324A3" w:rsidP="004324A3">
      <w:pPr>
        <w:ind w:left="216" w:hanging="216"/>
        <w:contextualSpacing/>
        <w:rPr>
          <w:rFonts w:ascii="Calibri" w:hAnsi="Calibri"/>
        </w:rPr>
      </w:pPr>
    </w:p>
    <w:p w14:paraId="2B7F6552" w14:textId="77777777" w:rsidR="004324A3" w:rsidRPr="002D532D" w:rsidRDefault="004324A3" w:rsidP="004324A3">
      <w:pPr>
        <w:ind w:left="216" w:hanging="216"/>
        <w:contextualSpacing/>
        <w:rPr>
          <w:rFonts w:ascii="Calibri" w:hAnsi="Calibri"/>
        </w:rPr>
      </w:pPr>
      <w:r w:rsidRPr="002D532D">
        <w:rPr>
          <w:rFonts w:ascii="Calibri" w:hAnsi="Calibri"/>
        </w:rPr>
        <w:t xml:space="preserve">Englar-Carlson, M., Evans, M., &amp; Duffey, T. </w:t>
      </w:r>
      <w:proofErr w:type="gramStart"/>
      <w:r w:rsidRPr="002D532D">
        <w:rPr>
          <w:rFonts w:ascii="Calibri" w:hAnsi="Calibri"/>
        </w:rPr>
        <w:t>D..</w:t>
      </w:r>
      <w:proofErr w:type="gramEnd"/>
      <w:r w:rsidRPr="002D532D">
        <w:rPr>
          <w:rFonts w:ascii="Calibri" w:hAnsi="Calibri"/>
        </w:rPr>
        <w:t xml:space="preserve"> Epilogue: Commitment to Practice. In Englar, Carlson, M., </w:t>
      </w:r>
      <w:r w:rsidRPr="002D532D">
        <w:rPr>
          <w:rFonts w:ascii="Calibri" w:hAnsi="Calibri"/>
          <w:b/>
        </w:rPr>
        <w:t>Evans, M. P.,</w:t>
      </w:r>
      <w:r w:rsidRPr="002D532D">
        <w:rPr>
          <w:rFonts w:ascii="Calibri" w:hAnsi="Calibri"/>
        </w:rPr>
        <w:t xml:space="preserve"> Duffey, T.  (Eds.)</w:t>
      </w:r>
      <w:r>
        <w:rPr>
          <w:rFonts w:ascii="Calibri" w:hAnsi="Calibri"/>
        </w:rPr>
        <w:t xml:space="preserve"> </w:t>
      </w:r>
      <w:r w:rsidRPr="002D532D">
        <w:rPr>
          <w:rFonts w:ascii="Calibri" w:hAnsi="Calibri"/>
        </w:rPr>
        <w:t xml:space="preserve">(2014). </w:t>
      </w:r>
      <w:r w:rsidRPr="002D532D">
        <w:rPr>
          <w:rFonts w:ascii="Calibri" w:hAnsi="Calibri"/>
          <w:i/>
        </w:rPr>
        <w:t xml:space="preserve">A counselor’s guide to working with men </w:t>
      </w:r>
      <w:r w:rsidRPr="002D532D">
        <w:rPr>
          <w:rFonts w:ascii="Calibri" w:hAnsi="Calibri"/>
        </w:rPr>
        <w:t>(347-353)</w:t>
      </w:r>
      <w:r w:rsidRPr="002D532D">
        <w:rPr>
          <w:rFonts w:ascii="Calibri" w:hAnsi="Calibri"/>
          <w:i/>
        </w:rPr>
        <w:t>.</w:t>
      </w:r>
      <w:r w:rsidRPr="002D532D">
        <w:rPr>
          <w:rFonts w:ascii="Calibri" w:hAnsi="Calibri"/>
        </w:rPr>
        <w:t xml:space="preserve"> Alexandria, VA: American Counseling Association Press. </w:t>
      </w:r>
    </w:p>
    <w:p w14:paraId="515EBDB3" w14:textId="77777777" w:rsidR="004324A3" w:rsidRPr="002D532D" w:rsidRDefault="004324A3" w:rsidP="004324A3">
      <w:pPr>
        <w:tabs>
          <w:tab w:val="left" w:pos="1690"/>
        </w:tabs>
        <w:contextualSpacing/>
        <w:rPr>
          <w:rFonts w:ascii="Calibri" w:hAnsi="Calibri"/>
        </w:rPr>
      </w:pPr>
    </w:p>
    <w:p w14:paraId="3AA05DBC" w14:textId="0B2C4893" w:rsidR="004324A3" w:rsidRPr="002D532D" w:rsidRDefault="004324A3" w:rsidP="004324A3">
      <w:pPr>
        <w:ind w:left="216" w:hanging="216"/>
        <w:contextualSpacing/>
        <w:rPr>
          <w:rFonts w:ascii="Calibri" w:hAnsi="Calibri"/>
        </w:rPr>
      </w:pPr>
      <w:r w:rsidRPr="002D532D">
        <w:rPr>
          <w:rFonts w:ascii="Calibri" w:hAnsi="Calibri"/>
        </w:rPr>
        <w:t xml:space="preserve">Englar-Carlson, M., </w:t>
      </w:r>
      <w:r w:rsidRPr="005A3FE1">
        <w:rPr>
          <w:rFonts w:ascii="Calibri" w:hAnsi="Calibri"/>
          <w:b/>
        </w:rPr>
        <w:t>Evans, M.,</w:t>
      </w:r>
      <w:r w:rsidRPr="002D532D">
        <w:rPr>
          <w:rFonts w:ascii="Calibri" w:hAnsi="Calibri"/>
        </w:rPr>
        <w:t xml:space="preserve"> &amp; Duffey, T. </w:t>
      </w:r>
      <w:proofErr w:type="gramStart"/>
      <w:r w:rsidRPr="002D532D">
        <w:rPr>
          <w:rFonts w:ascii="Calibri" w:hAnsi="Calibri"/>
        </w:rPr>
        <w:t>D..</w:t>
      </w:r>
      <w:proofErr w:type="gramEnd"/>
      <w:r w:rsidRPr="002D532D">
        <w:rPr>
          <w:rFonts w:ascii="Calibri" w:hAnsi="Calibri"/>
        </w:rPr>
        <w:t xml:space="preserve"> Preface. In Englar, Carlson, M., </w:t>
      </w:r>
      <w:r w:rsidRPr="002D532D">
        <w:rPr>
          <w:rFonts w:ascii="Calibri" w:hAnsi="Calibri"/>
          <w:b/>
        </w:rPr>
        <w:t>Evans, M. P.,</w:t>
      </w:r>
      <w:r w:rsidRPr="002D532D">
        <w:rPr>
          <w:rFonts w:ascii="Calibri" w:hAnsi="Calibri"/>
        </w:rPr>
        <w:t xml:space="preserve"> Duffey, T. (Eds.)</w:t>
      </w:r>
      <w:r>
        <w:rPr>
          <w:rFonts w:ascii="Calibri" w:hAnsi="Calibri"/>
        </w:rPr>
        <w:t xml:space="preserve"> </w:t>
      </w:r>
      <w:r w:rsidRPr="002D532D">
        <w:rPr>
          <w:rFonts w:ascii="Calibri" w:hAnsi="Calibri"/>
        </w:rPr>
        <w:t xml:space="preserve">(2014). </w:t>
      </w:r>
      <w:r w:rsidRPr="002D532D">
        <w:rPr>
          <w:rFonts w:ascii="Calibri" w:hAnsi="Calibri"/>
          <w:i/>
        </w:rPr>
        <w:t xml:space="preserve">A counselor’s guide to working with men </w:t>
      </w:r>
      <w:r w:rsidRPr="002D532D">
        <w:rPr>
          <w:rFonts w:ascii="Calibri" w:hAnsi="Calibri"/>
        </w:rPr>
        <w:t>(xxi-xxx)</w:t>
      </w:r>
      <w:r w:rsidRPr="002D532D">
        <w:rPr>
          <w:rFonts w:ascii="Calibri" w:hAnsi="Calibri"/>
          <w:i/>
        </w:rPr>
        <w:t>.</w:t>
      </w:r>
      <w:r w:rsidRPr="002D532D">
        <w:rPr>
          <w:rFonts w:ascii="Calibri" w:hAnsi="Calibri"/>
        </w:rPr>
        <w:t xml:space="preserve"> Alexandria, VA: American Counseling Association Press. </w:t>
      </w:r>
    </w:p>
    <w:p w14:paraId="3538C9BE" w14:textId="77777777" w:rsidR="004324A3" w:rsidRPr="002D532D" w:rsidRDefault="004324A3" w:rsidP="004324A3">
      <w:pPr>
        <w:tabs>
          <w:tab w:val="left" w:pos="1690"/>
        </w:tabs>
        <w:ind w:left="216" w:hanging="216"/>
        <w:contextualSpacing/>
        <w:rPr>
          <w:rFonts w:ascii="Calibri" w:hAnsi="Calibri"/>
        </w:rPr>
      </w:pPr>
    </w:p>
    <w:p w14:paraId="5EA04CB2" w14:textId="4B5B1E8C" w:rsidR="004324A3" w:rsidRPr="002D532D" w:rsidRDefault="004324A3" w:rsidP="004324A3">
      <w:pPr>
        <w:tabs>
          <w:tab w:val="left" w:pos="1690"/>
        </w:tabs>
        <w:ind w:left="216" w:hanging="216"/>
        <w:contextualSpacing/>
        <w:rPr>
          <w:rFonts w:ascii="Calibri" w:hAnsi="Calibri"/>
        </w:rPr>
      </w:pPr>
      <w:r w:rsidRPr="002D532D">
        <w:rPr>
          <w:rFonts w:ascii="Calibri" w:hAnsi="Calibri"/>
          <w:b/>
        </w:rPr>
        <w:t>Evans, M</w:t>
      </w:r>
      <w:r w:rsidRPr="002D532D">
        <w:rPr>
          <w:rFonts w:ascii="Calibri" w:hAnsi="Calibri"/>
        </w:rPr>
        <w:t xml:space="preserve">., &amp; Duffey, T. D. (2014). Mattering Matters. </w:t>
      </w:r>
      <w:r w:rsidRPr="002D532D">
        <w:rPr>
          <w:rFonts w:ascii="Calibri" w:hAnsi="Calibri"/>
          <w:i/>
        </w:rPr>
        <w:t xml:space="preserve">Counseling Today, </w:t>
      </w:r>
      <w:r w:rsidRPr="002D532D">
        <w:rPr>
          <w:rFonts w:ascii="Calibri" w:hAnsi="Calibri"/>
        </w:rPr>
        <w:t>pp. 22-24.</w:t>
      </w:r>
    </w:p>
    <w:p w14:paraId="46AB3E3A" w14:textId="77777777" w:rsidR="004324A3" w:rsidRPr="002D532D" w:rsidRDefault="004324A3" w:rsidP="004324A3">
      <w:pPr>
        <w:tabs>
          <w:tab w:val="left" w:pos="1690"/>
        </w:tabs>
        <w:ind w:left="216" w:hanging="216"/>
        <w:contextualSpacing/>
        <w:rPr>
          <w:rFonts w:ascii="Calibri" w:hAnsi="Calibri"/>
        </w:rPr>
      </w:pPr>
    </w:p>
    <w:p w14:paraId="327F10B0" w14:textId="37D02460" w:rsidR="004324A3" w:rsidRPr="002D532D" w:rsidRDefault="004324A3" w:rsidP="004324A3">
      <w:pPr>
        <w:tabs>
          <w:tab w:val="left" w:pos="1690"/>
        </w:tabs>
        <w:ind w:left="216" w:hanging="216"/>
        <w:contextualSpacing/>
        <w:rPr>
          <w:rFonts w:ascii="Calibri" w:hAnsi="Calibri"/>
        </w:rPr>
      </w:pPr>
      <w:r w:rsidRPr="002D532D">
        <w:rPr>
          <w:rFonts w:ascii="Calibri" w:hAnsi="Calibri"/>
          <w:b/>
        </w:rPr>
        <w:t>Evans, M.,</w:t>
      </w:r>
      <w:r w:rsidRPr="002D532D">
        <w:rPr>
          <w:rFonts w:ascii="Calibri" w:hAnsi="Calibri"/>
        </w:rPr>
        <w:t xml:space="preserve"> Duffey, T. D., &amp; Englar-Carlson (2013). Introduction to the special issue: Men in counseling. </w:t>
      </w:r>
      <w:r w:rsidRPr="002D532D">
        <w:rPr>
          <w:rFonts w:ascii="Calibri" w:hAnsi="Calibri"/>
          <w:i/>
        </w:rPr>
        <w:t>Journal of Counseling &amp; Development, 91</w:t>
      </w:r>
      <w:r w:rsidRPr="002D532D">
        <w:rPr>
          <w:rFonts w:ascii="Calibri" w:hAnsi="Calibri"/>
        </w:rPr>
        <w:t>(4), 387-389.</w:t>
      </w:r>
    </w:p>
    <w:p w14:paraId="4FAFECB4" w14:textId="77777777" w:rsidR="004324A3" w:rsidRPr="002D532D" w:rsidRDefault="004324A3" w:rsidP="004324A3">
      <w:pPr>
        <w:ind w:left="216" w:hanging="216"/>
        <w:contextualSpacing/>
        <w:rPr>
          <w:rFonts w:ascii="Calibri" w:hAnsi="Calibri"/>
          <w:i/>
        </w:rPr>
      </w:pPr>
    </w:p>
    <w:p w14:paraId="2B189B25" w14:textId="01798DB0" w:rsidR="004324A3" w:rsidRPr="002D532D" w:rsidRDefault="004324A3" w:rsidP="004324A3">
      <w:pPr>
        <w:ind w:left="216" w:hanging="216"/>
        <w:contextualSpacing/>
        <w:rPr>
          <w:rFonts w:ascii="Calibri" w:hAnsi="Calibri"/>
        </w:rPr>
      </w:pPr>
      <w:r w:rsidRPr="002D532D">
        <w:rPr>
          <w:rFonts w:ascii="Calibri" w:hAnsi="Calibri"/>
        </w:rPr>
        <w:t xml:space="preserve">Evans, M. (2013). Striving to be better than, just to be okay: An African American perspective. </w:t>
      </w:r>
      <w:r w:rsidRPr="002D532D">
        <w:rPr>
          <w:rFonts w:ascii="Calibri" w:hAnsi="Calibri"/>
          <w:i/>
        </w:rPr>
        <w:t>Spiritual Journeys of Christian Faculty and Staff: The University of Texas at San Antonio (pp. 63-79)</w:t>
      </w:r>
      <w:r w:rsidRPr="002D532D">
        <w:rPr>
          <w:rFonts w:ascii="Calibri" w:hAnsi="Calibri"/>
        </w:rPr>
        <w:t>. San Antonio, TX: UTSA.</w:t>
      </w:r>
    </w:p>
    <w:p w14:paraId="6A04A78A" w14:textId="77777777" w:rsidR="004324A3" w:rsidRPr="002D532D" w:rsidRDefault="004324A3" w:rsidP="004324A3">
      <w:pPr>
        <w:ind w:left="216" w:hanging="216"/>
        <w:contextualSpacing/>
        <w:rPr>
          <w:rFonts w:ascii="Calibri" w:hAnsi="Calibri"/>
        </w:rPr>
      </w:pPr>
    </w:p>
    <w:p w14:paraId="4F9C55D0" w14:textId="6F347BFE" w:rsidR="004324A3" w:rsidRPr="002D532D" w:rsidRDefault="004324A3" w:rsidP="004324A3">
      <w:pPr>
        <w:ind w:left="216" w:hanging="216"/>
        <w:contextualSpacing/>
        <w:rPr>
          <w:rFonts w:ascii="Calibri" w:hAnsi="Calibri"/>
        </w:rPr>
      </w:pPr>
      <w:r w:rsidRPr="002D532D">
        <w:rPr>
          <w:rFonts w:ascii="Calibri" w:hAnsi="Calibri"/>
        </w:rPr>
        <w:t xml:space="preserve">Evans, M. (June, 2011). Realizing a potential for leadership. From the President, </w:t>
      </w:r>
      <w:r w:rsidRPr="002D532D">
        <w:rPr>
          <w:rFonts w:ascii="Calibri" w:hAnsi="Calibri"/>
          <w:i/>
        </w:rPr>
        <w:t>Counseling Today</w:t>
      </w:r>
      <w:r w:rsidRPr="002D532D">
        <w:rPr>
          <w:rFonts w:ascii="Calibri" w:hAnsi="Calibri"/>
        </w:rPr>
        <w:t>, p. 5.</w:t>
      </w:r>
    </w:p>
    <w:p w14:paraId="3B94EFFE" w14:textId="77777777" w:rsidR="004324A3" w:rsidRPr="002D532D" w:rsidRDefault="004324A3" w:rsidP="004324A3">
      <w:pPr>
        <w:ind w:left="216" w:hanging="216"/>
        <w:contextualSpacing/>
        <w:rPr>
          <w:rFonts w:ascii="Calibri" w:hAnsi="Calibri"/>
        </w:rPr>
      </w:pPr>
    </w:p>
    <w:p w14:paraId="5BC7BE89" w14:textId="1DF861C5" w:rsidR="004324A3" w:rsidRPr="002D532D" w:rsidRDefault="004324A3" w:rsidP="004324A3">
      <w:pPr>
        <w:ind w:left="216" w:hanging="216"/>
        <w:contextualSpacing/>
        <w:rPr>
          <w:rFonts w:ascii="Calibri" w:hAnsi="Calibri"/>
        </w:rPr>
      </w:pPr>
      <w:r w:rsidRPr="002D532D">
        <w:rPr>
          <w:rFonts w:ascii="Calibri" w:hAnsi="Calibri"/>
        </w:rPr>
        <w:t>Evans, M. (May, 2011). Wish you were here</w:t>
      </w:r>
      <w:r w:rsidRPr="002D532D">
        <w:rPr>
          <w:rFonts w:ascii="Calibri" w:hAnsi="Calibri"/>
          <w:i/>
        </w:rPr>
        <w:t>.</w:t>
      </w:r>
      <w:r w:rsidRPr="002D532D">
        <w:rPr>
          <w:rFonts w:ascii="Calibri" w:hAnsi="Calibri"/>
        </w:rPr>
        <w:t xml:space="preserve"> From the President, </w:t>
      </w:r>
      <w:r w:rsidRPr="002D532D">
        <w:rPr>
          <w:rFonts w:ascii="Calibri" w:hAnsi="Calibri"/>
          <w:i/>
        </w:rPr>
        <w:t>Counseling Today</w:t>
      </w:r>
      <w:r w:rsidRPr="002D532D">
        <w:rPr>
          <w:rFonts w:ascii="Calibri" w:hAnsi="Calibri"/>
        </w:rPr>
        <w:t>, p. 5.</w:t>
      </w:r>
    </w:p>
    <w:p w14:paraId="18E570C1" w14:textId="77777777" w:rsidR="004324A3" w:rsidRPr="002D532D" w:rsidRDefault="004324A3" w:rsidP="004324A3">
      <w:pPr>
        <w:ind w:left="216" w:hanging="216"/>
        <w:contextualSpacing/>
        <w:rPr>
          <w:rFonts w:ascii="Calibri" w:hAnsi="Calibri"/>
        </w:rPr>
      </w:pPr>
    </w:p>
    <w:p w14:paraId="35234D91" w14:textId="4B961754" w:rsidR="004324A3" w:rsidRPr="002D532D" w:rsidRDefault="004324A3" w:rsidP="004324A3">
      <w:pPr>
        <w:ind w:left="216" w:hanging="216"/>
        <w:contextualSpacing/>
        <w:rPr>
          <w:rFonts w:ascii="Calibri" w:hAnsi="Calibri"/>
        </w:rPr>
      </w:pPr>
      <w:r w:rsidRPr="002D532D">
        <w:rPr>
          <w:rFonts w:ascii="Calibri" w:hAnsi="Calibri"/>
        </w:rPr>
        <w:t xml:space="preserve">Evans, M. (April, 2011). What would you do? From the President, </w:t>
      </w:r>
      <w:r w:rsidRPr="002D532D">
        <w:rPr>
          <w:rFonts w:ascii="Calibri" w:hAnsi="Calibri"/>
          <w:i/>
        </w:rPr>
        <w:t>Counseling Today</w:t>
      </w:r>
      <w:r w:rsidRPr="002D532D">
        <w:rPr>
          <w:rFonts w:ascii="Calibri" w:hAnsi="Calibri"/>
        </w:rPr>
        <w:t>, p. 5.</w:t>
      </w:r>
    </w:p>
    <w:p w14:paraId="26638905" w14:textId="77777777" w:rsidR="004324A3" w:rsidRPr="002D532D" w:rsidRDefault="004324A3" w:rsidP="004324A3">
      <w:pPr>
        <w:ind w:left="216" w:hanging="216"/>
        <w:contextualSpacing/>
        <w:rPr>
          <w:rFonts w:ascii="Calibri" w:hAnsi="Calibri"/>
        </w:rPr>
      </w:pPr>
    </w:p>
    <w:p w14:paraId="538C5A62" w14:textId="46E23815" w:rsidR="004324A3" w:rsidRPr="002D532D" w:rsidRDefault="004324A3" w:rsidP="004324A3">
      <w:pPr>
        <w:ind w:left="216" w:hanging="216"/>
        <w:contextualSpacing/>
        <w:rPr>
          <w:rFonts w:ascii="Calibri" w:hAnsi="Calibri"/>
        </w:rPr>
      </w:pPr>
      <w:r w:rsidRPr="002D532D">
        <w:rPr>
          <w:rFonts w:ascii="Calibri" w:hAnsi="Calibri"/>
        </w:rPr>
        <w:t>Evans, M. (March, 2011). Saying thank-you in New Orleans</w:t>
      </w:r>
      <w:r w:rsidRPr="002D532D">
        <w:rPr>
          <w:rFonts w:ascii="Calibri" w:hAnsi="Calibri"/>
          <w:i/>
        </w:rPr>
        <w:t>.</w:t>
      </w:r>
      <w:r w:rsidRPr="002D532D">
        <w:rPr>
          <w:rFonts w:ascii="Calibri" w:hAnsi="Calibri"/>
        </w:rPr>
        <w:t xml:space="preserve"> From the President, </w:t>
      </w:r>
      <w:r w:rsidRPr="002D532D">
        <w:rPr>
          <w:rFonts w:ascii="Calibri" w:hAnsi="Calibri"/>
          <w:i/>
        </w:rPr>
        <w:t>Counseling Today,</w:t>
      </w:r>
      <w:r w:rsidRPr="002D532D">
        <w:rPr>
          <w:rFonts w:ascii="Calibri" w:hAnsi="Calibri"/>
        </w:rPr>
        <w:t xml:space="preserve"> p. 5.</w:t>
      </w:r>
    </w:p>
    <w:p w14:paraId="3A8D66D7" w14:textId="77777777" w:rsidR="004324A3" w:rsidRPr="00A80BB6" w:rsidRDefault="004324A3" w:rsidP="00AE1E30">
      <w:pPr>
        <w:contextualSpacing/>
        <w:rPr>
          <w:b/>
        </w:rPr>
      </w:pPr>
    </w:p>
    <w:p w14:paraId="7CD7C500" w14:textId="0660C478" w:rsidR="003A5F2E" w:rsidRPr="00A80BB6" w:rsidRDefault="007C190D" w:rsidP="003A5F2E">
      <w:pPr>
        <w:contextualSpacing/>
        <w:rPr>
          <w:b/>
        </w:rPr>
      </w:pPr>
      <w:r w:rsidRPr="00A80BB6">
        <w:rPr>
          <w:b/>
        </w:rPr>
        <w:t xml:space="preserve">Scholarly </w:t>
      </w:r>
      <w:r w:rsidR="00B8770A" w:rsidRPr="00A80BB6">
        <w:rPr>
          <w:b/>
        </w:rPr>
        <w:t xml:space="preserve">&amp; Invited </w:t>
      </w:r>
      <w:r w:rsidR="003A5F2E">
        <w:rPr>
          <w:b/>
        </w:rPr>
        <w:t>Presentations (</w:t>
      </w:r>
      <w:r w:rsidR="003A5F2E" w:rsidRPr="00A80BB6">
        <w:rPr>
          <w:b/>
        </w:rPr>
        <w:t>partial list)</w:t>
      </w:r>
    </w:p>
    <w:p w14:paraId="4A203960" w14:textId="4847F7D5" w:rsidR="007C190D" w:rsidRPr="003A5F2E" w:rsidRDefault="002D5A3B" w:rsidP="004324A3">
      <w:r w:rsidRPr="003A5F2E">
        <w:t>102 presentations at international, national, regional &amp; state levels</w:t>
      </w:r>
    </w:p>
    <w:p w14:paraId="6A172D2D" w14:textId="47E0443A" w:rsidR="002C29A6" w:rsidRPr="00A916DB" w:rsidRDefault="002C29A6" w:rsidP="002C29A6">
      <w:pPr>
        <w:pStyle w:val="NormalWeb"/>
        <w:spacing w:before="120" w:beforeAutospacing="0" w:after="0" w:afterAutospacing="0"/>
        <w:contextualSpacing/>
        <w:rPr>
          <w:rFonts w:ascii="Calibri" w:hAnsi="Calibri"/>
          <w:bCs/>
          <w:iCs/>
        </w:rPr>
      </w:pPr>
      <w:r>
        <w:rPr>
          <w:rFonts w:ascii="Calibri" w:hAnsi="Calibri"/>
          <w:b/>
          <w:i/>
        </w:rPr>
        <w:t xml:space="preserve">Sister to Sister: A conversation with women presidents. </w:t>
      </w:r>
      <w:r>
        <w:rPr>
          <w:rFonts w:ascii="Calibri" w:hAnsi="Calibri"/>
          <w:bCs/>
          <w:iCs/>
        </w:rPr>
        <w:t>Level Up Career Readiness Conference, Newark, NJ. March, 2022.</w:t>
      </w:r>
    </w:p>
    <w:p w14:paraId="57C5923C" w14:textId="701E81FB" w:rsidR="002C29A6" w:rsidRPr="008D0819" w:rsidRDefault="002C29A6" w:rsidP="002C29A6">
      <w:pPr>
        <w:pStyle w:val="NormalWeb"/>
        <w:spacing w:before="120" w:beforeAutospacing="0" w:after="0" w:afterAutospacing="0"/>
        <w:contextualSpacing/>
        <w:rPr>
          <w:rFonts w:ascii="Calibri" w:hAnsi="Calibri"/>
          <w:bCs/>
          <w:iCs/>
        </w:rPr>
      </w:pPr>
      <w:r>
        <w:rPr>
          <w:rFonts w:ascii="Calibri" w:hAnsi="Calibri"/>
          <w:b/>
          <w:i/>
        </w:rPr>
        <w:t xml:space="preserve"> Letting go and Letting God: The Future of Bloomfield College. </w:t>
      </w:r>
      <w:r>
        <w:rPr>
          <w:rFonts w:ascii="Calibri" w:hAnsi="Calibri"/>
          <w:bCs/>
          <w:iCs/>
        </w:rPr>
        <w:t>Metropolitan Church, Newark, NJ. October, 2021.</w:t>
      </w:r>
    </w:p>
    <w:p w14:paraId="5187E84E" w14:textId="77777777" w:rsidR="002C29A6" w:rsidRDefault="002C29A6" w:rsidP="002C29A6">
      <w:pPr>
        <w:pStyle w:val="NormalWeb"/>
        <w:spacing w:before="120" w:beforeAutospacing="0" w:after="0" w:afterAutospacing="0"/>
        <w:contextualSpacing/>
        <w:rPr>
          <w:rFonts w:ascii="Calibri" w:hAnsi="Calibri"/>
          <w:b/>
          <w:i/>
        </w:rPr>
      </w:pPr>
    </w:p>
    <w:p w14:paraId="65E7D060" w14:textId="1B734B39" w:rsidR="002C29A6" w:rsidRPr="008D0819" w:rsidRDefault="002C29A6" w:rsidP="002C29A6">
      <w:pPr>
        <w:pStyle w:val="NormalWeb"/>
        <w:spacing w:before="120" w:beforeAutospacing="0" w:after="0" w:afterAutospacing="0"/>
        <w:contextualSpacing/>
        <w:rPr>
          <w:rFonts w:ascii="Calibri" w:hAnsi="Calibri"/>
          <w:bCs/>
          <w:iCs/>
        </w:rPr>
      </w:pPr>
      <w:r>
        <w:rPr>
          <w:rFonts w:ascii="Calibri" w:hAnsi="Calibri"/>
          <w:b/>
          <w:i/>
        </w:rPr>
        <w:t xml:space="preserve">Reparations and Liberating the Soul of Society. </w:t>
      </w:r>
      <w:r>
        <w:rPr>
          <w:rFonts w:ascii="Calibri" w:hAnsi="Calibri"/>
          <w:bCs/>
          <w:iCs/>
        </w:rPr>
        <w:t>Panelist, Newark, NJ, October, 2021. Zoom.</w:t>
      </w:r>
    </w:p>
    <w:p w14:paraId="0931DD21" w14:textId="77777777" w:rsidR="002C29A6" w:rsidRDefault="002C29A6" w:rsidP="002C29A6">
      <w:pPr>
        <w:pStyle w:val="NormalWeb"/>
        <w:spacing w:before="120" w:beforeAutospacing="0" w:after="0" w:afterAutospacing="0"/>
        <w:contextualSpacing/>
        <w:rPr>
          <w:rFonts w:ascii="Calibri" w:hAnsi="Calibri"/>
          <w:b/>
          <w:i/>
        </w:rPr>
      </w:pPr>
    </w:p>
    <w:p w14:paraId="58FCDDD4" w14:textId="3444FF70" w:rsidR="002C29A6" w:rsidRPr="00211A2E" w:rsidRDefault="002C29A6" w:rsidP="002C29A6">
      <w:pPr>
        <w:pStyle w:val="NormalWeb"/>
        <w:spacing w:before="120" w:beforeAutospacing="0" w:after="0" w:afterAutospacing="0"/>
        <w:contextualSpacing/>
        <w:rPr>
          <w:rFonts w:ascii="Calibri" w:hAnsi="Calibri"/>
          <w:bCs/>
          <w:iCs/>
        </w:rPr>
      </w:pPr>
      <w:r>
        <w:rPr>
          <w:rFonts w:ascii="Calibri" w:hAnsi="Calibri"/>
          <w:b/>
          <w:i/>
        </w:rPr>
        <w:t xml:space="preserve">Knowing the “Y”. </w:t>
      </w:r>
      <w:r>
        <w:rPr>
          <w:rFonts w:ascii="Calibri" w:hAnsi="Calibri"/>
          <w:bCs/>
          <w:iCs/>
        </w:rPr>
        <w:t>YMCA’s Regional Emerging Multicultural Leadership Experience Conference, October, 2021.</w:t>
      </w:r>
    </w:p>
    <w:p w14:paraId="631CFCB2" w14:textId="77777777" w:rsidR="002C29A6" w:rsidRDefault="002C29A6" w:rsidP="004324A3">
      <w:pPr>
        <w:pStyle w:val="NormalWeb"/>
        <w:spacing w:before="120" w:beforeAutospacing="0" w:after="0" w:afterAutospacing="0"/>
        <w:contextualSpacing/>
        <w:rPr>
          <w:rFonts w:ascii="Calibri" w:hAnsi="Calibri"/>
          <w:b/>
          <w:i/>
        </w:rPr>
      </w:pPr>
    </w:p>
    <w:p w14:paraId="40FB1DF6" w14:textId="68320CAB" w:rsidR="004324A3" w:rsidRDefault="004324A3" w:rsidP="004324A3">
      <w:pPr>
        <w:pStyle w:val="NormalWeb"/>
        <w:spacing w:before="120" w:beforeAutospacing="0" w:after="0" w:afterAutospacing="0"/>
        <w:contextualSpacing/>
        <w:rPr>
          <w:rFonts w:ascii="Calibri" w:hAnsi="Calibri"/>
          <w:bCs/>
          <w:iCs/>
        </w:rPr>
      </w:pPr>
      <w:r>
        <w:rPr>
          <w:rFonts w:ascii="Calibri" w:hAnsi="Calibri"/>
          <w:b/>
          <w:i/>
        </w:rPr>
        <w:lastRenderedPageBreak/>
        <w:t>First 100 Days!</w:t>
      </w:r>
      <w:r>
        <w:rPr>
          <w:rFonts w:ascii="Calibri" w:hAnsi="Calibri"/>
          <w:bCs/>
          <w:iCs/>
        </w:rPr>
        <w:t xml:space="preserve"> Evans, M., Executive Leadership Academy, University of California, Berkeley. Virtual, August, 2021.</w:t>
      </w:r>
    </w:p>
    <w:p w14:paraId="7CB937D0" w14:textId="77777777" w:rsidR="004324A3" w:rsidRDefault="004324A3" w:rsidP="004324A3">
      <w:pPr>
        <w:pStyle w:val="NormalWeb"/>
        <w:spacing w:before="120" w:beforeAutospacing="0" w:after="0" w:afterAutospacing="0"/>
        <w:ind w:left="720"/>
        <w:contextualSpacing/>
        <w:rPr>
          <w:rFonts w:ascii="Calibri" w:hAnsi="Calibri"/>
          <w:bCs/>
          <w:iCs/>
        </w:rPr>
      </w:pPr>
    </w:p>
    <w:p w14:paraId="3B239006" w14:textId="10B4D074" w:rsidR="004324A3" w:rsidRDefault="004324A3" w:rsidP="004324A3">
      <w:pPr>
        <w:pStyle w:val="NormalWeb"/>
        <w:spacing w:before="120" w:beforeAutospacing="0" w:after="0" w:afterAutospacing="0"/>
        <w:contextualSpacing/>
        <w:rPr>
          <w:rFonts w:ascii="Calibri" w:hAnsi="Calibri"/>
          <w:bCs/>
          <w:iCs/>
        </w:rPr>
      </w:pPr>
      <w:r>
        <w:rPr>
          <w:rFonts w:ascii="Calibri" w:hAnsi="Calibri"/>
          <w:b/>
          <w:i/>
        </w:rPr>
        <w:t xml:space="preserve">Importance of Historically Black Colleges and Universities. </w:t>
      </w:r>
      <w:r>
        <w:rPr>
          <w:rFonts w:ascii="Calibri" w:hAnsi="Calibri"/>
          <w:bCs/>
          <w:iCs/>
        </w:rPr>
        <w:t>Evans, M., Our Lady of the Lake Doctoral Social Work Program, July 2021, Virtual</w:t>
      </w:r>
    </w:p>
    <w:p w14:paraId="03ADB67B" w14:textId="77777777" w:rsidR="002C29A6" w:rsidRPr="004324A3" w:rsidRDefault="002C29A6" w:rsidP="004324A3">
      <w:pPr>
        <w:pStyle w:val="NormalWeb"/>
        <w:spacing w:before="120" w:beforeAutospacing="0" w:after="0" w:afterAutospacing="0"/>
        <w:contextualSpacing/>
        <w:rPr>
          <w:rFonts w:ascii="Calibri" w:hAnsi="Calibri"/>
          <w:bCs/>
          <w:iCs/>
        </w:rPr>
      </w:pPr>
    </w:p>
    <w:p w14:paraId="5E58F711" w14:textId="3F446B9C" w:rsidR="004324A3" w:rsidRDefault="004324A3" w:rsidP="004324A3">
      <w:pPr>
        <w:pStyle w:val="NormalWeb"/>
        <w:spacing w:before="120" w:beforeAutospacing="0" w:after="0" w:afterAutospacing="0"/>
        <w:contextualSpacing/>
        <w:rPr>
          <w:rFonts w:ascii="Calibri" w:hAnsi="Calibri"/>
          <w:bCs/>
          <w:iCs/>
        </w:rPr>
      </w:pPr>
      <w:r>
        <w:rPr>
          <w:rFonts w:ascii="Calibri" w:hAnsi="Calibri"/>
          <w:b/>
          <w:i/>
        </w:rPr>
        <w:t xml:space="preserve">The Place Where Change Happens. </w:t>
      </w:r>
      <w:r>
        <w:rPr>
          <w:rFonts w:ascii="Calibri" w:hAnsi="Calibri"/>
          <w:bCs/>
          <w:iCs/>
        </w:rPr>
        <w:t>Evans, M. University of Fort Lauderdale Commencement Speaker, May 2021, Virtual.</w:t>
      </w:r>
    </w:p>
    <w:p w14:paraId="160B2C8F" w14:textId="77777777" w:rsidR="004324A3" w:rsidRDefault="004324A3" w:rsidP="004324A3">
      <w:pPr>
        <w:pStyle w:val="NormalWeb"/>
        <w:spacing w:before="120" w:beforeAutospacing="0" w:after="0" w:afterAutospacing="0"/>
        <w:contextualSpacing/>
        <w:rPr>
          <w:rFonts w:ascii="Calibri" w:hAnsi="Calibri"/>
          <w:bCs/>
          <w:iCs/>
        </w:rPr>
      </w:pPr>
    </w:p>
    <w:p w14:paraId="45B91435" w14:textId="7C7759A0" w:rsidR="004324A3" w:rsidRPr="00794C5F" w:rsidRDefault="004324A3" w:rsidP="004324A3">
      <w:pPr>
        <w:pStyle w:val="NormalWeb"/>
        <w:spacing w:before="120" w:beforeAutospacing="0" w:after="0" w:afterAutospacing="0"/>
        <w:contextualSpacing/>
        <w:rPr>
          <w:rFonts w:ascii="Calibri" w:hAnsi="Calibri"/>
          <w:bCs/>
          <w:iCs/>
        </w:rPr>
      </w:pPr>
      <w:r>
        <w:rPr>
          <w:rFonts w:ascii="Calibri" w:hAnsi="Calibri"/>
          <w:b/>
          <w:i/>
        </w:rPr>
        <w:t>Working as a Team: The Joint Role of Spouses in Crafting a Presidency.</w:t>
      </w:r>
      <w:r>
        <w:rPr>
          <w:rFonts w:ascii="Calibri" w:hAnsi="Calibri"/>
          <w:bCs/>
          <w:iCs/>
        </w:rPr>
        <w:t xml:space="preserve"> Evans, M. &amp; Evans, </w:t>
      </w:r>
      <w:proofErr w:type="gramStart"/>
      <w:r>
        <w:rPr>
          <w:rFonts w:ascii="Calibri" w:hAnsi="Calibri"/>
          <w:bCs/>
          <w:iCs/>
        </w:rPr>
        <w:t>E..</w:t>
      </w:r>
      <w:proofErr w:type="gramEnd"/>
      <w:r>
        <w:rPr>
          <w:rFonts w:ascii="Calibri" w:hAnsi="Calibri"/>
          <w:bCs/>
          <w:iCs/>
        </w:rPr>
        <w:t xml:space="preserve"> Executive Leadership Academy for the American Academic Leadership Institute, March 2021, Virtual.</w:t>
      </w:r>
    </w:p>
    <w:p w14:paraId="6849202D" w14:textId="77777777" w:rsidR="004324A3" w:rsidRDefault="004324A3" w:rsidP="004324A3">
      <w:pPr>
        <w:pStyle w:val="NormalWeb"/>
        <w:spacing w:before="120" w:beforeAutospacing="0" w:after="0" w:afterAutospacing="0"/>
        <w:contextualSpacing/>
        <w:rPr>
          <w:rFonts w:ascii="Calibri" w:hAnsi="Calibri"/>
          <w:bCs/>
          <w:iCs/>
        </w:rPr>
      </w:pPr>
    </w:p>
    <w:p w14:paraId="58643FE7" w14:textId="6DE5F2C3" w:rsidR="004324A3" w:rsidRPr="00BC3170" w:rsidRDefault="004324A3" w:rsidP="004324A3">
      <w:pPr>
        <w:pStyle w:val="NormalWeb"/>
        <w:spacing w:before="120" w:beforeAutospacing="0" w:after="0" w:afterAutospacing="0"/>
        <w:contextualSpacing/>
        <w:rPr>
          <w:rFonts w:ascii="Calibri" w:hAnsi="Calibri"/>
          <w:bCs/>
          <w:iCs/>
        </w:rPr>
      </w:pPr>
      <w:r>
        <w:rPr>
          <w:rFonts w:ascii="Calibri" w:hAnsi="Calibri"/>
          <w:b/>
          <w:i/>
        </w:rPr>
        <w:t>Women’s Equity in Higher Education: Issues and Actions.</w:t>
      </w:r>
      <w:r>
        <w:rPr>
          <w:rFonts w:ascii="Calibri" w:hAnsi="Calibri"/>
          <w:bCs/>
          <w:iCs/>
        </w:rPr>
        <w:t xml:space="preserve"> Evans, M., ACE-NJ Women’s Network Annual Conference, March 2021, Virtual.</w:t>
      </w:r>
    </w:p>
    <w:p w14:paraId="18F46DCB" w14:textId="77777777" w:rsidR="004324A3" w:rsidRPr="00BC3170" w:rsidRDefault="004324A3" w:rsidP="004324A3">
      <w:pPr>
        <w:pStyle w:val="NormalWeb"/>
        <w:spacing w:before="120" w:beforeAutospacing="0" w:after="0" w:afterAutospacing="0"/>
        <w:contextualSpacing/>
        <w:rPr>
          <w:rFonts w:ascii="Calibri" w:hAnsi="Calibri"/>
          <w:bCs/>
          <w:iCs/>
        </w:rPr>
      </w:pPr>
    </w:p>
    <w:p w14:paraId="7424B54C" w14:textId="1BB85E60" w:rsidR="004324A3" w:rsidRPr="00BC3170" w:rsidRDefault="004324A3" w:rsidP="004324A3">
      <w:pPr>
        <w:pStyle w:val="NormalWeb"/>
        <w:spacing w:before="120" w:beforeAutospacing="0" w:after="0" w:afterAutospacing="0"/>
        <w:contextualSpacing/>
        <w:rPr>
          <w:rFonts w:ascii="Calibri" w:hAnsi="Calibri"/>
          <w:bCs/>
          <w:iCs/>
        </w:rPr>
      </w:pPr>
      <w:r>
        <w:rPr>
          <w:rFonts w:ascii="Calibri" w:hAnsi="Calibri"/>
          <w:b/>
          <w:i/>
        </w:rPr>
        <w:t>Responding to the New Abnormal: Overcoming the impact of COVID-19 on Black Families Keynote.</w:t>
      </w:r>
      <w:r>
        <w:rPr>
          <w:rFonts w:ascii="Calibri" w:hAnsi="Calibri"/>
          <w:bCs/>
          <w:iCs/>
        </w:rPr>
        <w:t xml:space="preserve"> Evans, M., New Jersey Black Issues Leadership Conference, October 2020, Virtual.</w:t>
      </w:r>
    </w:p>
    <w:p w14:paraId="3F4C196C" w14:textId="77777777" w:rsidR="004324A3" w:rsidRDefault="004324A3" w:rsidP="004324A3">
      <w:pPr>
        <w:pStyle w:val="NormalWeb"/>
        <w:spacing w:before="120" w:beforeAutospacing="0" w:after="0" w:afterAutospacing="0"/>
        <w:ind w:left="720"/>
        <w:contextualSpacing/>
        <w:rPr>
          <w:rFonts w:ascii="Calibri" w:hAnsi="Calibri"/>
          <w:b/>
          <w:iCs/>
        </w:rPr>
      </w:pPr>
    </w:p>
    <w:p w14:paraId="657824F7" w14:textId="5ECBF313" w:rsidR="004324A3" w:rsidRPr="00A62CDC" w:rsidRDefault="004324A3" w:rsidP="004324A3">
      <w:pPr>
        <w:pStyle w:val="NormalWeb"/>
        <w:spacing w:before="120" w:beforeAutospacing="0" w:after="0" w:afterAutospacing="0"/>
        <w:contextualSpacing/>
        <w:rPr>
          <w:rFonts w:ascii="Calibri" w:hAnsi="Calibri"/>
          <w:bCs/>
          <w:iCs/>
        </w:rPr>
      </w:pPr>
      <w:r>
        <w:rPr>
          <w:rFonts w:ascii="Calibri" w:hAnsi="Calibri"/>
          <w:b/>
          <w:i/>
        </w:rPr>
        <w:t>I am Somebody!</w:t>
      </w:r>
      <w:r>
        <w:rPr>
          <w:rFonts w:ascii="Calibri" w:hAnsi="Calibri"/>
          <w:bCs/>
          <w:iCs/>
        </w:rPr>
        <w:t xml:space="preserve"> Evans, M., Bloomfield High School Graduation Ceremony, Bloomfield, NJ, June 2020.</w:t>
      </w:r>
    </w:p>
    <w:p w14:paraId="4D2F04AD" w14:textId="77777777" w:rsidR="004324A3" w:rsidRDefault="004324A3" w:rsidP="004324A3">
      <w:pPr>
        <w:pStyle w:val="NormalWeb"/>
        <w:spacing w:before="120" w:beforeAutospacing="0" w:after="0" w:afterAutospacing="0"/>
        <w:ind w:left="720"/>
        <w:contextualSpacing/>
        <w:rPr>
          <w:rFonts w:ascii="Calibri" w:hAnsi="Calibri"/>
          <w:bCs/>
          <w:iCs/>
        </w:rPr>
      </w:pPr>
    </w:p>
    <w:p w14:paraId="1FD33EBC" w14:textId="5B210EC3" w:rsidR="004324A3" w:rsidRPr="00A62CDC" w:rsidRDefault="004324A3" w:rsidP="004324A3">
      <w:pPr>
        <w:pStyle w:val="NormalWeb"/>
        <w:spacing w:before="120" w:beforeAutospacing="0" w:after="0" w:afterAutospacing="0"/>
        <w:contextualSpacing/>
        <w:rPr>
          <w:rFonts w:ascii="Calibri" w:hAnsi="Calibri"/>
          <w:bCs/>
          <w:iCs/>
        </w:rPr>
      </w:pPr>
      <w:r w:rsidRPr="00A62CDC">
        <w:rPr>
          <w:rFonts w:ascii="Calibri" w:hAnsi="Calibri"/>
          <w:b/>
          <w:i/>
        </w:rPr>
        <w:t>Know your Value</w:t>
      </w:r>
      <w:r>
        <w:rPr>
          <w:rFonts w:ascii="Calibri" w:hAnsi="Calibri"/>
          <w:b/>
          <w:i/>
        </w:rPr>
        <w:t xml:space="preserve">! </w:t>
      </w:r>
      <w:r>
        <w:rPr>
          <w:rFonts w:ascii="Calibri" w:hAnsi="Calibri"/>
          <w:bCs/>
          <w:iCs/>
        </w:rPr>
        <w:t>Evans, M., KIPP Commencement Speaker, Virtual Ceremony, June 2020.</w:t>
      </w:r>
    </w:p>
    <w:p w14:paraId="061A7CA1" w14:textId="77777777" w:rsidR="004324A3" w:rsidRPr="001A0861" w:rsidRDefault="004324A3" w:rsidP="004324A3">
      <w:pPr>
        <w:pStyle w:val="NormalWeb"/>
        <w:spacing w:before="120" w:beforeAutospacing="0" w:after="0" w:afterAutospacing="0"/>
        <w:ind w:left="720"/>
        <w:contextualSpacing/>
        <w:rPr>
          <w:rFonts w:ascii="Calibri" w:hAnsi="Calibri"/>
          <w:bCs/>
          <w:iCs/>
        </w:rPr>
      </w:pPr>
    </w:p>
    <w:p w14:paraId="7C8E0181" w14:textId="2BD9C5BC" w:rsidR="00BE16D6" w:rsidRPr="00BE16D6" w:rsidRDefault="00BE16D6" w:rsidP="003A5F2E">
      <w:pPr>
        <w:pStyle w:val="NormalWeb"/>
        <w:spacing w:before="120" w:beforeAutospacing="0" w:after="0" w:afterAutospacing="0"/>
        <w:contextualSpacing/>
        <w:rPr>
          <w:rFonts w:asciiTheme="minorHAnsi" w:hAnsiTheme="minorHAnsi"/>
        </w:rPr>
      </w:pPr>
      <w:r>
        <w:rPr>
          <w:rFonts w:asciiTheme="minorHAnsi" w:hAnsiTheme="minorHAnsi"/>
          <w:b/>
          <w:i/>
        </w:rPr>
        <w:t>Buil</w:t>
      </w:r>
      <w:r w:rsidR="003A01AE">
        <w:rPr>
          <w:rFonts w:asciiTheme="minorHAnsi" w:hAnsiTheme="minorHAnsi"/>
          <w:b/>
          <w:i/>
        </w:rPr>
        <w:t>di</w:t>
      </w:r>
      <w:r>
        <w:rPr>
          <w:rFonts w:asciiTheme="minorHAnsi" w:hAnsiTheme="minorHAnsi"/>
          <w:b/>
          <w:i/>
        </w:rPr>
        <w:t>ng Pipelines from K-12 to College &amp; Career.</w:t>
      </w:r>
      <w:r w:rsidR="003A01AE">
        <w:rPr>
          <w:rFonts w:asciiTheme="minorHAnsi" w:hAnsiTheme="minorHAnsi"/>
        </w:rPr>
        <w:t xml:space="preserve"> Evans, M., Pena, E., Hernan</w:t>
      </w:r>
      <w:r>
        <w:rPr>
          <w:rFonts w:asciiTheme="minorHAnsi" w:hAnsiTheme="minorHAnsi"/>
        </w:rPr>
        <w:t xml:space="preserve">dez, D., &amp; Guzman-Oliver, </w:t>
      </w:r>
      <w:proofErr w:type="gramStart"/>
      <w:r>
        <w:rPr>
          <w:rFonts w:asciiTheme="minorHAnsi" w:hAnsiTheme="minorHAnsi"/>
        </w:rPr>
        <w:t>A.</w:t>
      </w:r>
      <w:r w:rsidR="003A01AE">
        <w:rPr>
          <w:rFonts w:asciiTheme="minorHAnsi" w:hAnsiTheme="minorHAnsi"/>
        </w:rPr>
        <w:t>.</w:t>
      </w:r>
      <w:proofErr w:type="gramEnd"/>
      <w:r>
        <w:rPr>
          <w:rFonts w:asciiTheme="minorHAnsi" w:hAnsiTheme="minorHAnsi"/>
        </w:rPr>
        <w:t xml:space="preserve"> HACU 32</w:t>
      </w:r>
      <w:r w:rsidRPr="00BE16D6">
        <w:rPr>
          <w:rFonts w:asciiTheme="minorHAnsi" w:hAnsiTheme="minorHAnsi"/>
          <w:vertAlign w:val="superscript"/>
        </w:rPr>
        <w:t>nd</w:t>
      </w:r>
      <w:r>
        <w:rPr>
          <w:rFonts w:asciiTheme="minorHAnsi" w:hAnsiTheme="minorHAnsi"/>
        </w:rPr>
        <w:t xml:space="preserve"> Annual Conference, October 2018, Atlanta, GA.</w:t>
      </w:r>
    </w:p>
    <w:p w14:paraId="220A1A8C" w14:textId="77777777" w:rsidR="00BE16D6" w:rsidRDefault="00BE16D6" w:rsidP="003A5F2E">
      <w:pPr>
        <w:pStyle w:val="NormalWeb"/>
        <w:spacing w:before="120" w:beforeAutospacing="0" w:after="0" w:afterAutospacing="0"/>
        <w:contextualSpacing/>
        <w:rPr>
          <w:rFonts w:asciiTheme="minorHAnsi" w:hAnsiTheme="minorHAnsi"/>
          <w:b/>
          <w:i/>
        </w:rPr>
      </w:pPr>
    </w:p>
    <w:p w14:paraId="29CEF486" w14:textId="6EDCA746" w:rsidR="00BE16D6" w:rsidRPr="00BE16D6" w:rsidRDefault="00BE16D6" w:rsidP="003A5F2E">
      <w:pPr>
        <w:pStyle w:val="NormalWeb"/>
        <w:spacing w:before="120" w:beforeAutospacing="0" w:after="0" w:afterAutospacing="0"/>
        <w:contextualSpacing/>
        <w:rPr>
          <w:rFonts w:asciiTheme="minorHAnsi" w:hAnsiTheme="minorHAnsi"/>
        </w:rPr>
      </w:pPr>
      <w:r>
        <w:rPr>
          <w:rFonts w:asciiTheme="minorHAnsi" w:hAnsiTheme="minorHAnsi"/>
          <w:b/>
          <w:i/>
        </w:rPr>
        <w:t xml:space="preserve">A conversation about mental illness and the impact on African Americans &amp; the Church. </w:t>
      </w:r>
      <w:proofErr w:type="spellStart"/>
      <w:r>
        <w:rPr>
          <w:rFonts w:asciiTheme="minorHAnsi" w:hAnsiTheme="minorHAnsi"/>
        </w:rPr>
        <w:t>Alberty</w:t>
      </w:r>
      <w:proofErr w:type="spellEnd"/>
      <w:r>
        <w:rPr>
          <w:rFonts w:asciiTheme="minorHAnsi" w:hAnsiTheme="minorHAnsi"/>
        </w:rPr>
        <w:t xml:space="preserve">, J., Petty, K., &amp; Evans, </w:t>
      </w:r>
      <w:proofErr w:type="gramStart"/>
      <w:r>
        <w:rPr>
          <w:rFonts w:asciiTheme="minorHAnsi" w:hAnsiTheme="minorHAnsi"/>
        </w:rPr>
        <w:t>M..</w:t>
      </w:r>
      <w:proofErr w:type="gramEnd"/>
      <w:r>
        <w:rPr>
          <w:rFonts w:asciiTheme="minorHAnsi" w:hAnsiTheme="minorHAnsi"/>
        </w:rPr>
        <w:t xml:space="preserve"> Pathways to Hope: Breaking the Stigma of Mental Illness, August, 2018, San Antonio, TX.</w:t>
      </w:r>
    </w:p>
    <w:p w14:paraId="7F2756DC" w14:textId="77777777" w:rsidR="00BE16D6" w:rsidRDefault="00BE16D6" w:rsidP="003A5F2E">
      <w:pPr>
        <w:pStyle w:val="NormalWeb"/>
        <w:spacing w:before="120" w:beforeAutospacing="0" w:after="0" w:afterAutospacing="0"/>
        <w:contextualSpacing/>
        <w:rPr>
          <w:rFonts w:asciiTheme="minorHAnsi" w:hAnsiTheme="minorHAnsi"/>
          <w:b/>
          <w:i/>
        </w:rPr>
      </w:pPr>
    </w:p>
    <w:p w14:paraId="1FD8CA18" w14:textId="201B0830" w:rsidR="00721414" w:rsidRPr="003A01AE" w:rsidRDefault="00721414" w:rsidP="003A5F2E">
      <w:pPr>
        <w:pStyle w:val="NormalWeb"/>
        <w:spacing w:before="120" w:beforeAutospacing="0" w:after="0" w:afterAutospacing="0"/>
        <w:contextualSpacing/>
        <w:rPr>
          <w:rFonts w:ascii="Calibri" w:hAnsi="Calibri"/>
        </w:rPr>
      </w:pPr>
      <w:r w:rsidRPr="003C3A19">
        <w:rPr>
          <w:rFonts w:ascii="Calibri" w:hAnsi="Calibri"/>
          <w:b/>
          <w:i/>
        </w:rPr>
        <w:t>Recruiting and Retaining Diverse Faculty and Staff.</w:t>
      </w:r>
      <w:r w:rsidRPr="00C0144A">
        <w:rPr>
          <w:rFonts w:ascii="Calibri" w:hAnsi="Calibri"/>
          <w:b/>
        </w:rPr>
        <w:t xml:space="preserve"> </w:t>
      </w:r>
      <w:r w:rsidRPr="00C0144A">
        <w:rPr>
          <w:rFonts w:ascii="Calibri" w:hAnsi="Calibri"/>
        </w:rPr>
        <w:t>Chang, E., Evans, M., Hernandez, R., &amp; Jones, D. Chief Academi</w:t>
      </w:r>
      <w:r>
        <w:rPr>
          <w:rFonts w:ascii="Calibri" w:hAnsi="Calibri"/>
        </w:rPr>
        <w:t>c</w:t>
      </w:r>
      <w:r w:rsidRPr="00C0144A">
        <w:rPr>
          <w:rFonts w:ascii="Calibri" w:hAnsi="Calibri"/>
        </w:rPr>
        <w:t xml:space="preserve"> Officers and Chief Student Affairs Institute 2017, CIC, November 2017, San Antonio, TX.</w:t>
      </w:r>
    </w:p>
    <w:p w14:paraId="76C5DDBE" w14:textId="77777777" w:rsidR="00721414" w:rsidRDefault="00721414" w:rsidP="003A5F2E">
      <w:pPr>
        <w:pStyle w:val="NormalWeb"/>
        <w:spacing w:before="120" w:beforeAutospacing="0" w:after="0" w:afterAutospacing="0"/>
        <w:contextualSpacing/>
        <w:rPr>
          <w:rFonts w:asciiTheme="minorHAnsi" w:hAnsiTheme="minorHAnsi"/>
          <w:b/>
          <w:i/>
        </w:rPr>
      </w:pPr>
    </w:p>
    <w:p w14:paraId="0B14CB23" w14:textId="37C1C0ED" w:rsidR="003A01AE" w:rsidRDefault="003A01AE" w:rsidP="003A5F2E">
      <w:pPr>
        <w:pStyle w:val="NormalWeb"/>
        <w:spacing w:before="120" w:beforeAutospacing="0" w:after="0" w:afterAutospacing="0"/>
        <w:contextualSpacing/>
        <w:rPr>
          <w:rFonts w:asciiTheme="minorHAnsi" w:hAnsiTheme="minorHAnsi"/>
          <w:b/>
          <w:i/>
        </w:rPr>
      </w:pPr>
      <w:r>
        <w:rPr>
          <w:rFonts w:ascii="Calibri" w:hAnsi="Calibri"/>
          <w:b/>
          <w:i/>
        </w:rPr>
        <w:t xml:space="preserve">Climbing the Leadership Ladder: A Candid Discussion. </w:t>
      </w:r>
      <w:proofErr w:type="spellStart"/>
      <w:r>
        <w:rPr>
          <w:rFonts w:ascii="Calibri" w:hAnsi="Calibri"/>
        </w:rPr>
        <w:t>Benging</w:t>
      </w:r>
      <w:proofErr w:type="spellEnd"/>
      <w:r>
        <w:rPr>
          <w:rFonts w:ascii="Calibri" w:hAnsi="Calibri"/>
        </w:rPr>
        <w:t>, A., Dominque, H., Evans, M.,</w:t>
      </w:r>
      <w:r>
        <w:rPr>
          <w:rFonts w:ascii="Calibri" w:hAnsi="Calibri"/>
          <w:b/>
          <w:i/>
        </w:rPr>
        <w:t xml:space="preserve"> </w:t>
      </w:r>
      <w:r>
        <w:rPr>
          <w:rFonts w:ascii="Calibri" w:hAnsi="Calibri"/>
        </w:rPr>
        <w:t xml:space="preserve">Firmin, L., &amp; Kelley, </w:t>
      </w:r>
      <w:proofErr w:type="gramStart"/>
      <w:r>
        <w:rPr>
          <w:rFonts w:ascii="Calibri" w:hAnsi="Calibri"/>
        </w:rPr>
        <w:t>M..</w:t>
      </w:r>
      <w:proofErr w:type="gramEnd"/>
      <w:r>
        <w:rPr>
          <w:rFonts w:ascii="Calibri" w:hAnsi="Calibri"/>
        </w:rPr>
        <w:t xml:space="preserve"> Black Women’s Leadership Alliance, June 2017, San Antonio, TX.</w:t>
      </w:r>
    </w:p>
    <w:p w14:paraId="1F131B51" w14:textId="77777777" w:rsidR="003A01AE" w:rsidRDefault="003A01AE" w:rsidP="003A5F2E">
      <w:pPr>
        <w:pStyle w:val="NormalWeb"/>
        <w:spacing w:before="120" w:beforeAutospacing="0" w:after="0" w:afterAutospacing="0"/>
        <w:contextualSpacing/>
        <w:rPr>
          <w:rFonts w:asciiTheme="minorHAnsi" w:hAnsiTheme="minorHAnsi"/>
          <w:b/>
          <w:i/>
        </w:rPr>
      </w:pPr>
    </w:p>
    <w:p w14:paraId="396B7173" w14:textId="03877886" w:rsidR="00B8770A" w:rsidRPr="00A80BB6" w:rsidRDefault="00B8770A" w:rsidP="003A5F2E">
      <w:pPr>
        <w:pStyle w:val="NormalWeb"/>
        <w:spacing w:before="120" w:beforeAutospacing="0" w:after="0" w:afterAutospacing="0"/>
        <w:contextualSpacing/>
        <w:rPr>
          <w:rFonts w:asciiTheme="minorHAnsi" w:hAnsiTheme="minorHAnsi"/>
        </w:rPr>
      </w:pPr>
      <w:r w:rsidRPr="00A80BB6">
        <w:rPr>
          <w:rFonts w:asciiTheme="minorHAnsi" w:hAnsiTheme="minorHAnsi"/>
          <w:b/>
          <w:i/>
        </w:rPr>
        <w:t xml:space="preserve">Internationalizing the HSI campus: First steps for getting started. </w:t>
      </w:r>
      <w:r w:rsidRPr="00A80BB6">
        <w:rPr>
          <w:rFonts w:asciiTheme="minorHAnsi" w:hAnsiTheme="minorHAnsi"/>
        </w:rPr>
        <w:t>Peña, E., Evans,</w:t>
      </w:r>
      <w:r w:rsidR="00AD7971" w:rsidRPr="00A80BB6">
        <w:rPr>
          <w:rFonts w:asciiTheme="minorHAnsi" w:hAnsiTheme="minorHAnsi"/>
        </w:rPr>
        <w:t xml:space="preserve"> M., Williams, G., &amp; Zepeda, C.,</w:t>
      </w:r>
      <w:r w:rsidRPr="00A80BB6">
        <w:rPr>
          <w:rFonts w:asciiTheme="minorHAnsi" w:hAnsiTheme="minorHAnsi"/>
        </w:rPr>
        <w:t xml:space="preserve"> HACU’s 30</w:t>
      </w:r>
      <w:r w:rsidRPr="00A80BB6">
        <w:rPr>
          <w:rFonts w:asciiTheme="minorHAnsi" w:hAnsiTheme="minorHAnsi"/>
          <w:vertAlign w:val="superscript"/>
        </w:rPr>
        <w:t>th</w:t>
      </w:r>
      <w:r w:rsidRPr="00A80BB6">
        <w:rPr>
          <w:rFonts w:asciiTheme="minorHAnsi" w:hAnsiTheme="minorHAnsi"/>
        </w:rPr>
        <w:t xml:space="preserve"> Annual Conference, "30 Years of Championing Hispanic Higher Education Success,", October 2016, San Antonio, TX.</w:t>
      </w:r>
    </w:p>
    <w:p w14:paraId="69EC0B03" w14:textId="77777777" w:rsidR="00B8770A" w:rsidRPr="00A80BB6" w:rsidRDefault="00B8770A" w:rsidP="00B8770A">
      <w:pPr>
        <w:pStyle w:val="NormalWeb"/>
        <w:spacing w:before="0" w:beforeAutospacing="0" w:after="0" w:afterAutospacing="0"/>
        <w:ind w:left="216" w:hanging="216"/>
        <w:contextualSpacing/>
        <w:rPr>
          <w:rFonts w:asciiTheme="minorHAnsi" w:hAnsiTheme="minorHAnsi"/>
          <w:b/>
          <w:i/>
        </w:rPr>
      </w:pPr>
    </w:p>
    <w:p w14:paraId="29B3FF97" w14:textId="77777777" w:rsidR="00B8770A" w:rsidRPr="00A80BB6" w:rsidRDefault="00B8770A" w:rsidP="00B8770A">
      <w:pPr>
        <w:contextualSpacing/>
      </w:pPr>
      <w:r w:rsidRPr="00A80BB6">
        <w:rPr>
          <w:b/>
          <w:i/>
        </w:rPr>
        <w:t xml:space="preserve">Exemplary Practices When Working with Diverse Clients. </w:t>
      </w:r>
      <w:r w:rsidRPr="00A80BB6">
        <w:t>ACA Asia Pacific International Conference, June, 2016, Singapore.</w:t>
      </w:r>
    </w:p>
    <w:p w14:paraId="79611779" w14:textId="77777777" w:rsidR="00B8770A" w:rsidRPr="00A80BB6" w:rsidRDefault="00B8770A" w:rsidP="00B8770A">
      <w:pPr>
        <w:contextualSpacing/>
      </w:pPr>
    </w:p>
    <w:p w14:paraId="1CCE7213" w14:textId="5440BF1E" w:rsidR="00B8770A" w:rsidRPr="00A80BB6" w:rsidRDefault="00B8770A" w:rsidP="00B8770A">
      <w:pPr>
        <w:contextualSpacing/>
      </w:pPr>
      <w:r w:rsidRPr="00A80BB6">
        <w:rPr>
          <w:b/>
          <w:i/>
        </w:rPr>
        <w:lastRenderedPageBreak/>
        <w:t xml:space="preserve">Who Helps the Helper: Counselor Wellness. </w:t>
      </w:r>
      <w:r w:rsidRPr="00A80BB6">
        <w:t>ACA Asia Pacific International Conference, June, 2016, Singapore.</w:t>
      </w:r>
    </w:p>
    <w:p w14:paraId="36FAF2C8" w14:textId="77777777" w:rsidR="00B8770A" w:rsidRPr="00A80BB6" w:rsidRDefault="00B8770A" w:rsidP="00B8770A">
      <w:pPr>
        <w:contextualSpacing/>
      </w:pPr>
    </w:p>
    <w:p w14:paraId="1F6F61CF" w14:textId="0F08155F" w:rsidR="00B8770A" w:rsidRPr="00A80BB6" w:rsidRDefault="00B8770A" w:rsidP="00B8770A">
      <w:pPr>
        <w:pStyle w:val="NormalWeb"/>
        <w:spacing w:before="0" w:beforeAutospacing="0" w:after="0" w:afterAutospacing="0"/>
        <w:contextualSpacing/>
        <w:rPr>
          <w:rFonts w:asciiTheme="minorHAnsi" w:hAnsiTheme="minorHAnsi"/>
        </w:rPr>
      </w:pPr>
      <w:r w:rsidRPr="00A80BB6">
        <w:rPr>
          <w:rFonts w:asciiTheme="minorHAnsi" w:hAnsiTheme="minorHAnsi"/>
          <w:b/>
          <w:i/>
        </w:rPr>
        <w:t>Pathways to academic success for Latino students: From community college to a 4-year Hispanic Serving Institution</w:t>
      </w:r>
      <w:r w:rsidRPr="00A80BB6">
        <w:rPr>
          <w:rFonts w:asciiTheme="minorHAnsi" w:hAnsiTheme="minorHAnsi"/>
        </w:rPr>
        <w:t xml:space="preserve">. Peña, E., Zepeda, C., Williams, G., &amp; Evans, </w:t>
      </w:r>
      <w:proofErr w:type="gramStart"/>
      <w:r w:rsidRPr="00A80BB6">
        <w:rPr>
          <w:rFonts w:asciiTheme="minorHAnsi" w:hAnsiTheme="minorHAnsi"/>
        </w:rPr>
        <w:t>M..</w:t>
      </w:r>
      <w:proofErr w:type="gramEnd"/>
      <w:r w:rsidRPr="00A80BB6">
        <w:rPr>
          <w:rFonts w:asciiTheme="minorHAnsi" w:hAnsiTheme="minorHAnsi"/>
        </w:rPr>
        <w:t xml:space="preserve"> American Association of Hispanics in Higher Education National Conference, “Latino Attainment: Meeting America’s Equity &amp; Talent Imperatives,”, February 2016, Costa Mesa, CA.</w:t>
      </w:r>
    </w:p>
    <w:p w14:paraId="41C4E3FE" w14:textId="77777777" w:rsidR="00B8770A" w:rsidRPr="00A80BB6" w:rsidRDefault="00B8770A" w:rsidP="007C190D">
      <w:pPr>
        <w:pStyle w:val="NormalWeb"/>
        <w:spacing w:before="0" w:beforeAutospacing="0" w:after="0" w:afterAutospacing="0"/>
        <w:contextualSpacing/>
        <w:rPr>
          <w:rFonts w:asciiTheme="minorHAnsi" w:hAnsiTheme="minorHAnsi"/>
          <w:b/>
          <w:i/>
        </w:rPr>
      </w:pPr>
    </w:p>
    <w:p w14:paraId="7735BD56" w14:textId="4AC78A1B" w:rsidR="002D5A3B" w:rsidRPr="00A80BB6" w:rsidRDefault="002D5A3B" w:rsidP="007C190D">
      <w:pPr>
        <w:pStyle w:val="NormalWeb"/>
        <w:spacing w:before="0" w:beforeAutospacing="0" w:after="0" w:afterAutospacing="0"/>
        <w:contextualSpacing/>
        <w:rPr>
          <w:rFonts w:asciiTheme="minorHAnsi" w:hAnsiTheme="minorHAnsi"/>
        </w:rPr>
      </w:pPr>
      <w:r w:rsidRPr="00A80BB6">
        <w:rPr>
          <w:rFonts w:asciiTheme="minorHAnsi" w:hAnsiTheme="minorHAnsi"/>
          <w:b/>
          <w:i/>
        </w:rPr>
        <w:t xml:space="preserve">The Flight of the Bumblebee: Education and Service…. The Keys to Success. </w:t>
      </w:r>
      <w:r w:rsidRPr="00A80BB6">
        <w:rPr>
          <w:rFonts w:asciiTheme="minorHAnsi" w:hAnsiTheme="minorHAnsi"/>
        </w:rPr>
        <w:t>Alpha Phi Alpha Fraternity Inc. Delta Rho Lambda Chapter 2016 Black and Gold Awards, May 2016, Live Oak, TX.</w:t>
      </w:r>
    </w:p>
    <w:p w14:paraId="131FECAE" w14:textId="77777777" w:rsidR="002D5A3B" w:rsidRPr="00A80BB6" w:rsidRDefault="002D5A3B" w:rsidP="007C190D">
      <w:pPr>
        <w:pStyle w:val="NormalWeb"/>
        <w:spacing w:before="0" w:beforeAutospacing="0" w:after="0" w:afterAutospacing="0"/>
        <w:contextualSpacing/>
        <w:rPr>
          <w:rFonts w:asciiTheme="minorHAnsi" w:hAnsiTheme="minorHAnsi"/>
          <w:b/>
          <w:i/>
        </w:rPr>
      </w:pPr>
    </w:p>
    <w:p w14:paraId="38CA71E2" w14:textId="42B7341F" w:rsidR="007C190D" w:rsidRPr="00A80BB6" w:rsidRDefault="007C190D" w:rsidP="007C190D">
      <w:pPr>
        <w:pStyle w:val="NormalWeb"/>
        <w:spacing w:before="0" w:beforeAutospacing="0" w:after="0" w:afterAutospacing="0"/>
        <w:contextualSpacing/>
        <w:rPr>
          <w:rFonts w:asciiTheme="minorHAnsi" w:hAnsiTheme="minorHAnsi"/>
        </w:rPr>
      </w:pPr>
      <w:r w:rsidRPr="00A80BB6">
        <w:rPr>
          <w:rFonts w:asciiTheme="minorHAnsi" w:hAnsiTheme="minorHAnsi"/>
          <w:b/>
          <w:i/>
        </w:rPr>
        <w:t xml:space="preserve">Living Legends of ACA: Legacy and Life Perspectives. </w:t>
      </w:r>
      <w:r w:rsidRPr="00A80BB6">
        <w:rPr>
          <w:rFonts w:asciiTheme="minorHAnsi" w:hAnsiTheme="minorHAnsi"/>
        </w:rPr>
        <w:t>Carlson,</w:t>
      </w:r>
      <w:r w:rsidRPr="00A80BB6">
        <w:rPr>
          <w:rFonts w:asciiTheme="minorHAnsi" w:hAnsiTheme="minorHAnsi"/>
          <w:b/>
          <w:i/>
        </w:rPr>
        <w:t xml:space="preserve"> </w:t>
      </w:r>
      <w:r w:rsidRPr="00A80BB6">
        <w:rPr>
          <w:rFonts w:asciiTheme="minorHAnsi" w:hAnsiTheme="minorHAnsi"/>
        </w:rPr>
        <w:t xml:space="preserve">Corey, Kottler, Joffe-Ellis, Kirschenbaum, Wubbolding and </w:t>
      </w:r>
      <w:r w:rsidRPr="00A80BB6">
        <w:rPr>
          <w:rFonts w:asciiTheme="minorHAnsi" w:hAnsiTheme="minorHAnsi"/>
          <w:b/>
        </w:rPr>
        <w:t>Evans</w:t>
      </w:r>
      <w:r w:rsidRPr="00A80BB6">
        <w:rPr>
          <w:rFonts w:asciiTheme="minorHAnsi" w:hAnsiTheme="minorHAnsi"/>
        </w:rPr>
        <w:t>. American Counseling Association (ACA) World Conference, March 2014, Honolulu, Hawaii.</w:t>
      </w:r>
    </w:p>
    <w:p w14:paraId="497FC2D8" w14:textId="77777777" w:rsidR="007C190D" w:rsidRPr="00A80BB6" w:rsidRDefault="007C190D" w:rsidP="007C190D">
      <w:pPr>
        <w:pStyle w:val="NormalWeb"/>
        <w:spacing w:before="0" w:beforeAutospacing="0" w:after="0" w:afterAutospacing="0"/>
        <w:contextualSpacing/>
        <w:rPr>
          <w:rFonts w:asciiTheme="minorHAnsi" w:hAnsiTheme="minorHAnsi"/>
          <w:b/>
          <w:i/>
        </w:rPr>
      </w:pPr>
    </w:p>
    <w:p w14:paraId="1F37F18E" w14:textId="403A849E" w:rsidR="002D5A3B" w:rsidRPr="00A80BB6" w:rsidRDefault="002D5A3B" w:rsidP="002D5A3B">
      <w:pPr>
        <w:contextualSpacing/>
      </w:pPr>
      <w:r w:rsidRPr="00A80BB6">
        <w:rPr>
          <w:b/>
          <w:i/>
        </w:rPr>
        <w:t xml:space="preserve">It takes a village. </w:t>
      </w:r>
      <w:r w:rsidRPr="00A80BB6">
        <w:t>Convocation Keynote Address, OLLU’s Leadership Program, November, 2014, La Feria, TX.</w:t>
      </w:r>
    </w:p>
    <w:p w14:paraId="67BF4D1C" w14:textId="77777777" w:rsidR="002D5A3B" w:rsidRPr="00A80BB6" w:rsidRDefault="007C190D" w:rsidP="007C190D">
      <w:pPr>
        <w:pStyle w:val="NormalWeb"/>
        <w:spacing w:before="0" w:beforeAutospacing="0" w:after="0" w:afterAutospacing="0"/>
        <w:contextualSpacing/>
        <w:rPr>
          <w:rFonts w:asciiTheme="minorHAnsi" w:hAnsiTheme="minorHAnsi"/>
          <w:b/>
          <w:i/>
        </w:rPr>
      </w:pPr>
      <w:r w:rsidRPr="00A80BB6">
        <w:rPr>
          <w:rFonts w:asciiTheme="minorHAnsi" w:hAnsiTheme="minorHAnsi"/>
          <w:b/>
          <w:i/>
        </w:rPr>
        <w:t xml:space="preserve"> </w:t>
      </w:r>
    </w:p>
    <w:p w14:paraId="4562A6D8" w14:textId="30FE19FE" w:rsidR="007C190D" w:rsidRPr="00A80BB6" w:rsidRDefault="007C190D" w:rsidP="007C190D">
      <w:pPr>
        <w:pStyle w:val="NormalWeb"/>
        <w:spacing w:before="0" w:beforeAutospacing="0" w:after="0" w:afterAutospacing="0"/>
        <w:contextualSpacing/>
        <w:rPr>
          <w:rFonts w:asciiTheme="minorHAnsi" w:hAnsiTheme="minorHAnsi"/>
        </w:rPr>
      </w:pPr>
      <w:r w:rsidRPr="00A80BB6">
        <w:rPr>
          <w:rFonts w:asciiTheme="minorHAnsi" w:hAnsiTheme="minorHAnsi"/>
          <w:b/>
          <w:i/>
        </w:rPr>
        <w:t xml:space="preserve">Core competencies in working with Men. </w:t>
      </w:r>
      <w:r w:rsidRPr="00A80BB6">
        <w:rPr>
          <w:rFonts w:asciiTheme="minorHAnsi" w:hAnsiTheme="minorHAnsi"/>
          <w:b/>
        </w:rPr>
        <w:t>Evans</w:t>
      </w:r>
      <w:r w:rsidRPr="00A80BB6">
        <w:rPr>
          <w:rFonts w:asciiTheme="minorHAnsi" w:hAnsiTheme="minorHAnsi"/>
        </w:rPr>
        <w:t>, Duffey, Haberstroh, Brooks, Butler, &amp; Appiah-Boateng. American Counseling Association (ACA) World Conference, March 2014, Honolulu, Hawaii.</w:t>
      </w:r>
    </w:p>
    <w:p w14:paraId="74A78628" w14:textId="77777777" w:rsidR="007C190D" w:rsidRPr="00A80BB6" w:rsidRDefault="007C190D" w:rsidP="007C190D">
      <w:pPr>
        <w:pStyle w:val="NormalWeb"/>
        <w:spacing w:before="0" w:beforeAutospacing="0" w:after="0" w:afterAutospacing="0"/>
        <w:ind w:left="216" w:hanging="216"/>
        <w:contextualSpacing/>
        <w:rPr>
          <w:rFonts w:asciiTheme="minorHAnsi" w:hAnsiTheme="minorHAnsi"/>
        </w:rPr>
      </w:pPr>
    </w:p>
    <w:p w14:paraId="7D862A76" w14:textId="57FD65DC" w:rsidR="002D5A3B" w:rsidRPr="00A80BB6" w:rsidRDefault="002D5A3B" w:rsidP="007C190D">
      <w:pPr>
        <w:pStyle w:val="NormalWeb"/>
        <w:spacing w:before="0" w:beforeAutospacing="0" w:after="0" w:afterAutospacing="0"/>
        <w:contextualSpacing/>
        <w:rPr>
          <w:rFonts w:asciiTheme="minorHAnsi" w:hAnsiTheme="minorHAnsi"/>
          <w:bCs/>
          <w:iCs/>
        </w:rPr>
      </w:pPr>
      <w:r w:rsidRPr="00A80BB6">
        <w:rPr>
          <w:rFonts w:asciiTheme="minorHAnsi" w:hAnsiTheme="minorHAnsi"/>
          <w:b/>
          <w:bCs/>
          <w:i/>
          <w:iCs/>
        </w:rPr>
        <w:t>On the road to Providence.</w:t>
      </w:r>
      <w:r w:rsidRPr="00A80BB6">
        <w:rPr>
          <w:rFonts w:asciiTheme="minorHAnsi" w:hAnsiTheme="minorHAnsi"/>
          <w:bCs/>
          <w:iCs/>
        </w:rPr>
        <w:t xml:space="preserve"> 4</w:t>
      </w:r>
      <w:r w:rsidRPr="00A80BB6">
        <w:rPr>
          <w:rFonts w:asciiTheme="minorHAnsi" w:hAnsiTheme="minorHAnsi"/>
          <w:bCs/>
          <w:iCs/>
          <w:vertAlign w:val="superscript"/>
        </w:rPr>
        <w:t>Th</w:t>
      </w:r>
      <w:r w:rsidRPr="00A80BB6">
        <w:rPr>
          <w:rFonts w:asciiTheme="minorHAnsi" w:hAnsiTheme="minorHAnsi"/>
          <w:bCs/>
          <w:iCs/>
        </w:rPr>
        <w:t xml:space="preserve"> Convocation for CDP Associates, March, 2014, OLLU Convent, San Antonio, TX.</w:t>
      </w:r>
    </w:p>
    <w:p w14:paraId="75F520EF" w14:textId="77777777" w:rsidR="002D5A3B" w:rsidRPr="00A80BB6" w:rsidRDefault="002D5A3B" w:rsidP="007C190D">
      <w:pPr>
        <w:pStyle w:val="NormalWeb"/>
        <w:spacing w:before="0" w:beforeAutospacing="0" w:after="0" w:afterAutospacing="0"/>
        <w:contextualSpacing/>
        <w:rPr>
          <w:rFonts w:asciiTheme="minorHAnsi" w:hAnsiTheme="minorHAnsi"/>
          <w:b/>
          <w:i/>
        </w:rPr>
      </w:pPr>
    </w:p>
    <w:p w14:paraId="4C0C1B8A" w14:textId="77777777" w:rsidR="002D5A3B" w:rsidRPr="00A80BB6" w:rsidRDefault="002D5A3B" w:rsidP="002D5A3B">
      <w:pPr>
        <w:pStyle w:val="NormalWeb"/>
        <w:spacing w:before="0" w:beforeAutospacing="0" w:after="0" w:afterAutospacing="0"/>
        <w:contextualSpacing/>
        <w:rPr>
          <w:rFonts w:asciiTheme="minorHAnsi" w:hAnsiTheme="minorHAnsi"/>
          <w:bCs/>
          <w:iCs/>
        </w:rPr>
      </w:pPr>
      <w:r w:rsidRPr="00A80BB6">
        <w:rPr>
          <w:rFonts w:asciiTheme="minorHAnsi" w:hAnsiTheme="minorHAnsi"/>
          <w:b/>
          <w:bCs/>
          <w:i/>
          <w:iCs/>
        </w:rPr>
        <w:t xml:space="preserve">On the road to resilience. </w:t>
      </w:r>
      <w:r w:rsidRPr="00A80BB6">
        <w:rPr>
          <w:rFonts w:asciiTheme="minorHAnsi" w:hAnsiTheme="minorHAnsi"/>
          <w:bCs/>
          <w:iCs/>
        </w:rPr>
        <w:t>Florida Counseling Association Leadership Development Institute, Keynote Speaker, June, 2013, Tampa, FL.</w:t>
      </w:r>
    </w:p>
    <w:p w14:paraId="07896E0E" w14:textId="77777777" w:rsidR="002D5A3B" w:rsidRPr="00A80BB6" w:rsidRDefault="002D5A3B" w:rsidP="002D5A3B">
      <w:pPr>
        <w:pStyle w:val="NormalWeb"/>
        <w:spacing w:before="0" w:beforeAutospacing="0" w:after="0" w:afterAutospacing="0"/>
        <w:ind w:left="216" w:hanging="216"/>
        <w:contextualSpacing/>
        <w:rPr>
          <w:rFonts w:asciiTheme="minorHAnsi" w:hAnsiTheme="minorHAnsi"/>
          <w:b/>
          <w:bCs/>
          <w:i/>
          <w:iCs/>
        </w:rPr>
      </w:pPr>
    </w:p>
    <w:p w14:paraId="3E4FB84C" w14:textId="31614331" w:rsidR="002D5A3B" w:rsidRPr="00A80BB6" w:rsidRDefault="002D5A3B" w:rsidP="002D5A3B">
      <w:pPr>
        <w:pStyle w:val="NormalWeb"/>
        <w:spacing w:before="0" w:beforeAutospacing="0" w:after="0" w:afterAutospacing="0"/>
        <w:contextualSpacing/>
        <w:rPr>
          <w:rFonts w:asciiTheme="minorHAnsi" w:hAnsiTheme="minorHAnsi"/>
          <w:b/>
          <w:bCs/>
          <w:i/>
          <w:iCs/>
        </w:rPr>
      </w:pPr>
      <w:r w:rsidRPr="00A80BB6">
        <w:rPr>
          <w:rFonts w:asciiTheme="minorHAnsi" w:hAnsiTheme="minorHAnsi"/>
          <w:b/>
          <w:bCs/>
          <w:i/>
          <w:iCs/>
        </w:rPr>
        <w:t xml:space="preserve">UJIMA: Black Student Graduation and Achievement Celebration: Why me </w:t>
      </w:r>
      <w:proofErr w:type="spellStart"/>
      <w:r w:rsidRPr="00A80BB6">
        <w:rPr>
          <w:rFonts w:asciiTheme="minorHAnsi" w:hAnsiTheme="minorHAnsi"/>
          <w:b/>
          <w:bCs/>
          <w:i/>
          <w:iCs/>
        </w:rPr>
        <w:t>Lawd</w:t>
      </w:r>
      <w:proofErr w:type="spellEnd"/>
      <w:r w:rsidRPr="00A80BB6">
        <w:rPr>
          <w:rFonts w:asciiTheme="minorHAnsi" w:hAnsiTheme="minorHAnsi"/>
          <w:b/>
          <w:bCs/>
          <w:i/>
          <w:iCs/>
        </w:rPr>
        <w:t>?</w:t>
      </w:r>
      <w:r w:rsidRPr="00A80BB6">
        <w:rPr>
          <w:rFonts w:asciiTheme="minorHAnsi" w:hAnsiTheme="minorHAnsi"/>
          <w:bCs/>
          <w:iCs/>
        </w:rPr>
        <w:t xml:space="preserve"> Keynote Speaker, April, 2013, UTSA, San Antonio, TX.</w:t>
      </w:r>
      <w:r w:rsidRPr="00A80BB6">
        <w:rPr>
          <w:rFonts w:asciiTheme="minorHAnsi" w:hAnsiTheme="minorHAnsi"/>
          <w:b/>
          <w:bCs/>
          <w:i/>
          <w:iCs/>
        </w:rPr>
        <w:t xml:space="preserve"> </w:t>
      </w:r>
    </w:p>
    <w:p w14:paraId="135E11B4" w14:textId="77777777" w:rsidR="002D5A3B" w:rsidRPr="00A80BB6" w:rsidRDefault="002D5A3B" w:rsidP="002D5A3B">
      <w:pPr>
        <w:ind w:left="216" w:hanging="216"/>
        <w:contextualSpacing/>
        <w:rPr>
          <w:b/>
          <w:bCs/>
          <w:i/>
          <w:iCs/>
        </w:rPr>
      </w:pPr>
    </w:p>
    <w:p w14:paraId="1AD9F4EB" w14:textId="7B5B7EBF" w:rsidR="002D5A3B" w:rsidRPr="00A80BB6" w:rsidRDefault="002D5A3B" w:rsidP="002D5A3B">
      <w:pPr>
        <w:contextualSpacing/>
        <w:rPr>
          <w:bCs/>
          <w:iCs/>
        </w:rPr>
      </w:pPr>
      <w:r w:rsidRPr="00A80BB6">
        <w:rPr>
          <w:b/>
          <w:bCs/>
          <w:i/>
          <w:iCs/>
        </w:rPr>
        <w:t xml:space="preserve"> If God is willing and da creek don’t rise: A promise. Past, present, future. </w:t>
      </w:r>
      <w:r w:rsidRPr="00A80BB6">
        <w:rPr>
          <w:bCs/>
          <w:iCs/>
        </w:rPr>
        <w:t>Keynote for the University of Incarnate Word Black History month, UIW, February, 2013.</w:t>
      </w:r>
    </w:p>
    <w:p w14:paraId="36959CA2" w14:textId="77777777" w:rsidR="002D5A3B" w:rsidRPr="00A80BB6" w:rsidRDefault="002D5A3B" w:rsidP="002D5A3B">
      <w:pPr>
        <w:ind w:left="216" w:hanging="216"/>
        <w:contextualSpacing/>
        <w:rPr>
          <w:bCs/>
          <w:iCs/>
        </w:rPr>
      </w:pPr>
    </w:p>
    <w:p w14:paraId="24A6D4B6" w14:textId="001A5E53" w:rsidR="002D5A3B" w:rsidRPr="00A80BB6" w:rsidRDefault="002D5A3B" w:rsidP="002D5A3B">
      <w:pPr>
        <w:contextualSpacing/>
        <w:rPr>
          <w:bCs/>
          <w:iCs/>
        </w:rPr>
      </w:pPr>
      <w:r w:rsidRPr="00A80BB6">
        <w:rPr>
          <w:b/>
          <w:bCs/>
          <w:i/>
          <w:iCs/>
        </w:rPr>
        <w:t xml:space="preserve">What does it take to be academically successful? </w:t>
      </w:r>
      <w:r w:rsidRPr="00A80BB6">
        <w:rPr>
          <w:bCs/>
          <w:iCs/>
        </w:rPr>
        <w:t>Student Forum, sponsored by Alpha Kappa Alpha Sorority, Inc., UTSA’s campus, November, 2012.</w:t>
      </w:r>
    </w:p>
    <w:p w14:paraId="2F3B0623" w14:textId="77777777" w:rsidR="002D5A3B" w:rsidRPr="00A80BB6" w:rsidRDefault="002D5A3B" w:rsidP="002D5A3B">
      <w:pPr>
        <w:pStyle w:val="NormalWeb"/>
        <w:spacing w:before="0" w:beforeAutospacing="0" w:after="0" w:afterAutospacing="0"/>
        <w:ind w:left="216" w:hanging="216"/>
        <w:contextualSpacing/>
        <w:rPr>
          <w:rFonts w:asciiTheme="minorHAnsi" w:hAnsiTheme="minorHAnsi"/>
          <w:b/>
          <w:bCs/>
          <w:i/>
          <w:iCs/>
        </w:rPr>
      </w:pPr>
    </w:p>
    <w:p w14:paraId="06673327" w14:textId="0EA1503A" w:rsidR="002D5A3B" w:rsidRPr="00A80BB6" w:rsidRDefault="002D5A3B" w:rsidP="002D5A3B">
      <w:pPr>
        <w:pStyle w:val="NormalWeb"/>
        <w:spacing w:before="0" w:beforeAutospacing="0" w:after="0" w:afterAutospacing="0"/>
        <w:contextualSpacing/>
        <w:rPr>
          <w:rFonts w:asciiTheme="minorHAnsi" w:hAnsiTheme="minorHAnsi"/>
          <w:b/>
          <w:bCs/>
          <w:i/>
          <w:iCs/>
        </w:rPr>
      </w:pPr>
      <w:r w:rsidRPr="00A80BB6">
        <w:rPr>
          <w:rFonts w:asciiTheme="minorHAnsi" w:hAnsiTheme="minorHAnsi"/>
          <w:b/>
          <w:bCs/>
          <w:i/>
          <w:iCs/>
        </w:rPr>
        <w:t>UJIMA: Black Student Graduation and Achievement Celebration.</w:t>
      </w:r>
      <w:r w:rsidRPr="00A80BB6">
        <w:rPr>
          <w:rFonts w:asciiTheme="minorHAnsi" w:hAnsiTheme="minorHAnsi"/>
          <w:bCs/>
          <w:iCs/>
        </w:rPr>
        <w:t xml:space="preserve"> Keynote Speaker, May, 2012, UTSA, San Antonio, TX.</w:t>
      </w:r>
    </w:p>
    <w:p w14:paraId="402208C1" w14:textId="77777777" w:rsidR="002D5A3B" w:rsidRPr="00A80BB6" w:rsidRDefault="002D5A3B" w:rsidP="002D5A3B">
      <w:pPr>
        <w:pStyle w:val="NormalWeb"/>
        <w:spacing w:before="0" w:beforeAutospacing="0" w:after="0" w:afterAutospacing="0"/>
        <w:ind w:left="216" w:hanging="216"/>
        <w:contextualSpacing/>
        <w:rPr>
          <w:rFonts w:asciiTheme="minorHAnsi" w:hAnsiTheme="minorHAnsi"/>
          <w:b/>
          <w:bCs/>
          <w:i/>
          <w:iCs/>
        </w:rPr>
      </w:pPr>
    </w:p>
    <w:p w14:paraId="74B6A6AE" w14:textId="5D8F6BC8" w:rsidR="002D5A3B" w:rsidRPr="00A80BB6" w:rsidRDefault="002D5A3B" w:rsidP="002D5A3B">
      <w:pPr>
        <w:pStyle w:val="NormalWeb"/>
        <w:spacing w:before="0" w:beforeAutospacing="0" w:after="0" w:afterAutospacing="0"/>
        <w:contextualSpacing/>
        <w:rPr>
          <w:rFonts w:asciiTheme="minorHAnsi" w:hAnsiTheme="minorHAnsi"/>
          <w:b/>
          <w:bCs/>
          <w:i/>
          <w:iCs/>
        </w:rPr>
      </w:pPr>
      <w:r w:rsidRPr="00A80BB6">
        <w:rPr>
          <w:rFonts w:asciiTheme="minorHAnsi" w:hAnsiTheme="minorHAnsi"/>
          <w:b/>
          <w:bCs/>
          <w:i/>
          <w:iCs/>
        </w:rPr>
        <w:t xml:space="preserve">What Graduate Students and New Professionals Need to Know About Mindfulness. </w:t>
      </w:r>
      <w:r w:rsidRPr="00A80BB6">
        <w:rPr>
          <w:rFonts w:asciiTheme="minorHAnsi" w:hAnsiTheme="minorHAnsi"/>
          <w:bCs/>
          <w:iCs/>
        </w:rPr>
        <w:t>ACA 2012 Annual World Conference and Expo, March, 2012, San Francisco, CA.</w:t>
      </w:r>
    </w:p>
    <w:p w14:paraId="1E2567DC" w14:textId="77777777" w:rsidR="002D5A3B" w:rsidRPr="00A80BB6" w:rsidRDefault="002D5A3B" w:rsidP="002D5A3B">
      <w:pPr>
        <w:pStyle w:val="NormalWeb"/>
        <w:spacing w:before="0" w:beforeAutospacing="0" w:after="0" w:afterAutospacing="0"/>
        <w:ind w:left="216" w:hanging="216"/>
        <w:contextualSpacing/>
        <w:rPr>
          <w:rFonts w:asciiTheme="minorHAnsi" w:hAnsiTheme="minorHAnsi"/>
          <w:b/>
          <w:bCs/>
          <w:i/>
          <w:iCs/>
        </w:rPr>
      </w:pPr>
    </w:p>
    <w:p w14:paraId="1C0E2623" w14:textId="6226AE07" w:rsidR="002D5A3B" w:rsidRPr="00A80BB6" w:rsidRDefault="002D5A3B" w:rsidP="002D5A3B">
      <w:pPr>
        <w:pStyle w:val="NormalWeb"/>
        <w:spacing w:before="0" w:beforeAutospacing="0" w:after="0" w:afterAutospacing="0"/>
        <w:contextualSpacing/>
        <w:rPr>
          <w:rFonts w:asciiTheme="minorHAnsi" w:hAnsiTheme="minorHAnsi"/>
          <w:bCs/>
          <w:iCs/>
        </w:rPr>
      </w:pPr>
      <w:r w:rsidRPr="00A80BB6">
        <w:rPr>
          <w:rFonts w:asciiTheme="minorHAnsi" w:hAnsiTheme="minorHAnsi"/>
          <w:b/>
          <w:bCs/>
          <w:i/>
          <w:iCs/>
        </w:rPr>
        <w:t xml:space="preserve">Perspectives on ACA’s Next 60 Years: A Past Presidents’ Forum. </w:t>
      </w:r>
      <w:r w:rsidRPr="00A80BB6">
        <w:rPr>
          <w:rFonts w:asciiTheme="minorHAnsi" w:hAnsiTheme="minorHAnsi"/>
          <w:bCs/>
          <w:iCs/>
        </w:rPr>
        <w:t>ACA 2012 Annual World Conference and Expo, March, 2012, San Francisco, CA.</w:t>
      </w:r>
    </w:p>
    <w:p w14:paraId="65D9BD91" w14:textId="77777777" w:rsidR="002D5A3B" w:rsidRPr="00A80BB6" w:rsidRDefault="002D5A3B" w:rsidP="002D5A3B">
      <w:pPr>
        <w:pStyle w:val="NormalWeb"/>
        <w:spacing w:before="0" w:beforeAutospacing="0" w:after="0" w:afterAutospacing="0"/>
        <w:ind w:left="216" w:hanging="216"/>
        <w:contextualSpacing/>
        <w:rPr>
          <w:rFonts w:asciiTheme="minorHAnsi" w:hAnsiTheme="minorHAnsi"/>
          <w:b/>
          <w:bCs/>
          <w:i/>
          <w:iCs/>
        </w:rPr>
      </w:pPr>
    </w:p>
    <w:p w14:paraId="6D4A4DFF" w14:textId="00EF34D0" w:rsidR="002D5A3B" w:rsidRPr="00A80BB6" w:rsidRDefault="002D5A3B" w:rsidP="002D5A3B">
      <w:pPr>
        <w:pStyle w:val="NormalWeb"/>
        <w:spacing w:before="0" w:beforeAutospacing="0" w:after="0" w:afterAutospacing="0"/>
        <w:contextualSpacing/>
        <w:rPr>
          <w:rFonts w:asciiTheme="minorHAnsi" w:hAnsiTheme="minorHAnsi"/>
          <w:bCs/>
          <w:iCs/>
        </w:rPr>
      </w:pPr>
      <w:r w:rsidRPr="00A80BB6">
        <w:rPr>
          <w:rFonts w:asciiTheme="minorHAnsi" w:hAnsiTheme="minorHAnsi"/>
          <w:b/>
          <w:bCs/>
          <w:i/>
          <w:iCs/>
        </w:rPr>
        <w:lastRenderedPageBreak/>
        <w:t xml:space="preserve">What Would You Do? Ethical Decision-Making in Counseling. </w:t>
      </w:r>
      <w:r w:rsidRPr="00A80BB6">
        <w:rPr>
          <w:rFonts w:asciiTheme="minorHAnsi" w:hAnsiTheme="minorHAnsi"/>
          <w:bCs/>
          <w:iCs/>
        </w:rPr>
        <w:t>Keynote, Delta State University, 31</w:t>
      </w:r>
      <w:r w:rsidRPr="00A80BB6">
        <w:rPr>
          <w:rFonts w:asciiTheme="minorHAnsi" w:hAnsiTheme="minorHAnsi"/>
          <w:bCs/>
          <w:iCs/>
          <w:vertAlign w:val="superscript"/>
        </w:rPr>
        <w:t>st</w:t>
      </w:r>
      <w:r w:rsidRPr="00A80BB6">
        <w:rPr>
          <w:rFonts w:asciiTheme="minorHAnsi" w:hAnsiTheme="minorHAnsi"/>
          <w:bCs/>
          <w:iCs/>
        </w:rPr>
        <w:t xml:space="preserve"> F. E. Woodall Spring Conference for the Helping Professions, April 2012, Cleveland, MS.</w:t>
      </w:r>
    </w:p>
    <w:p w14:paraId="569F262C" w14:textId="77777777" w:rsidR="002D5A3B" w:rsidRPr="00A80BB6" w:rsidRDefault="002D5A3B" w:rsidP="002D5A3B">
      <w:pPr>
        <w:pStyle w:val="NormalWeb"/>
        <w:spacing w:before="0" w:beforeAutospacing="0" w:after="0" w:afterAutospacing="0"/>
        <w:ind w:left="216" w:hanging="216"/>
        <w:contextualSpacing/>
        <w:rPr>
          <w:rFonts w:asciiTheme="minorHAnsi" w:hAnsiTheme="minorHAnsi"/>
          <w:b/>
          <w:bCs/>
          <w:i/>
          <w:iCs/>
        </w:rPr>
      </w:pPr>
    </w:p>
    <w:p w14:paraId="32884D9D" w14:textId="73C9C31C" w:rsidR="002D5A3B" w:rsidRPr="00A80BB6" w:rsidRDefault="002D5A3B" w:rsidP="002D5A3B">
      <w:pPr>
        <w:pStyle w:val="NormalWeb"/>
        <w:spacing w:before="0" w:beforeAutospacing="0" w:after="0" w:afterAutospacing="0"/>
        <w:contextualSpacing/>
        <w:rPr>
          <w:rFonts w:asciiTheme="minorHAnsi" w:hAnsiTheme="minorHAnsi"/>
          <w:bCs/>
          <w:iCs/>
        </w:rPr>
      </w:pPr>
      <w:r w:rsidRPr="00A80BB6">
        <w:rPr>
          <w:rFonts w:asciiTheme="minorHAnsi" w:hAnsiTheme="minorHAnsi"/>
          <w:b/>
          <w:bCs/>
          <w:i/>
          <w:iCs/>
        </w:rPr>
        <w:t xml:space="preserve">Making Hope Happen in a Wild and Crazy World. </w:t>
      </w:r>
      <w:r w:rsidRPr="00A80BB6">
        <w:rPr>
          <w:rFonts w:asciiTheme="minorHAnsi" w:hAnsiTheme="minorHAnsi"/>
          <w:bCs/>
          <w:iCs/>
        </w:rPr>
        <w:t>Keynote Address, Alabama Counseling Association 45</w:t>
      </w:r>
      <w:r w:rsidRPr="00A80BB6">
        <w:rPr>
          <w:rFonts w:asciiTheme="minorHAnsi" w:hAnsiTheme="minorHAnsi"/>
          <w:bCs/>
          <w:iCs/>
          <w:vertAlign w:val="superscript"/>
        </w:rPr>
        <w:t>th</w:t>
      </w:r>
      <w:r w:rsidRPr="00A80BB6">
        <w:rPr>
          <w:rFonts w:asciiTheme="minorHAnsi" w:hAnsiTheme="minorHAnsi"/>
          <w:bCs/>
          <w:iCs/>
        </w:rPr>
        <w:t xml:space="preserve"> Annual Conference, November 2011, Birmingham, AL.</w:t>
      </w:r>
    </w:p>
    <w:p w14:paraId="32163B88" w14:textId="77777777" w:rsidR="002D5A3B" w:rsidRPr="00A80BB6" w:rsidRDefault="002D5A3B" w:rsidP="002D5A3B">
      <w:pPr>
        <w:pStyle w:val="NormalWeb"/>
        <w:spacing w:before="0" w:beforeAutospacing="0" w:after="0" w:afterAutospacing="0"/>
        <w:ind w:left="216" w:hanging="216"/>
        <w:contextualSpacing/>
        <w:rPr>
          <w:rFonts w:asciiTheme="minorHAnsi" w:hAnsiTheme="minorHAnsi"/>
          <w:b/>
          <w:bCs/>
          <w:i/>
          <w:iCs/>
        </w:rPr>
      </w:pPr>
    </w:p>
    <w:p w14:paraId="19F68C6D" w14:textId="58F9873B" w:rsidR="002D5A3B" w:rsidRPr="00A80BB6" w:rsidRDefault="002D5A3B" w:rsidP="002D5A3B">
      <w:pPr>
        <w:pStyle w:val="NormalWeb"/>
        <w:spacing w:before="0" w:beforeAutospacing="0" w:after="0" w:afterAutospacing="0"/>
        <w:contextualSpacing/>
        <w:rPr>
          <w:rFonts w:asciiTheme="minorHAnsi" w:hAnsiTheme="minorHAnsi"/>
        </w:rPr>
      </w:pPr>
      <w:r w:rsidRPr="00A80BB6">
        <w:rPr>
          <w:rFonts w:asciiTheme="minorHAnsi" w:hAnsiTheme="minorHAnsi"/>
          <w:b/>
          <w:bCs/>
          <w:i/>
          <w:iCs/>
        </w:rPr>
        <w:t>Leadership Tips for Graduate Students.</w:t>
      </w:r>
      <w:r w:rsidRPr="00A80BB6">
        <w:rPr>
          <w:rFonts w:asciiTheme="minorHAnsi" w:hAnsiTheme="minorHAnsi"/>
          <w:bCs/>
          <w:iCs/>
        </w:rPr>
        <w:t xml:space="preserve"> Panel member for ACES Graduate Student Luncheon. </w:t>
      </w:r>
      <w:r w:rsidRPr="00A80BB6">
        <w:rPr>
          <w:rFonts w:asciiTheme="minorHAnsi" w:hAnsiTheme="minorHAnsi"/>
        </w:rPr>
        <w:t>ACES 2011 Conference, Leading the Leaders, Helping the Helpers, Shaping the Future, October 2011, Nashville, TN.</w:t>
      </w:r>
    </w:p>
    <w:p w14:paraId="2275F808" w14:textId="77777777" w:rsidR="002D5A3B" w:rsidRPr="00A80BB6" w:rsidRDefault="002D5A3B" w:rsidP="002D5A3B">
      <w:pPr>
        <w:ind w:left="216" w:hanging="216"/>
        <w:contextualSpacing/>
        <w:rPr>
          <w:b/>
          <w:bCs/>
          <w:i/>
          <w:iCs/>
        </w:rPr>
      </w:pPr>
    </w:p>
    <w:p w14:paraId="14C43F95" w14:textId="77777777" w:rsidR="00A80BB6" w:rsidRPr="00A80BB6" w:rsidRDefault="00A80BB6" w:rsidP="00A80BB6">
      <w:pPr>
        <w:pStyle w:val="NormalWeb"/>
        <w:spacing w:before="0" w:beforeAutospacing="0" w:after="0" w:afterAutospacing="0"/>
        <w:contextualSpacing/>
        <w:rPr>
          <w:rFonts w:asciiTheme="minorHAnsi" w:hAnsiTheme="minorHAnsi"/>
        </w:rPr>
      </w:pPr>
      <w:r w:rsidRPr="00A80BB6">
        <w:rPr>
          <w:rFonts w:asciiTheme="minorHAnsi" w:hAnsiTheme="minorHAnsi"/>
          <w:b/>
          <w:i/>
        </w:rPr>
        <w:t xml:space="preserve">20/20: A Vision for the Future of Counseling: The New Consensus Definition of Counseling. </w:t>
      </w:r>
      <w:r w:rsidRPr="00A80BB6">
        <w:rPr>
          <w:rFonts w:asciiTheme="minorHAnsi" w:hAnsiTheme="minorHAnsi"/>
          <w:b/>
        </w:rPr>
        <w:t>Evans</w:t>
      </w:r>
      <w:r w:rsidRPr="00A80BB6">
        <w:rPr>
          <w:rFonts w:asciiTheme="minorHAnsi" w:hAnsiTheme="minorHAnsi"/>
        </w:rPr>
        <w:t xml:space="preserve"> &amp; Kaplan. ACES 2011 Conference, Leading the Leaders, Helping the Helpers, Shaping the Future, October 2011, Nashville, TN.</w:t>
      </w:r>
    </w:p>
    <w:p w14:paraId="75E2B199" w14:textId="77777777" w:rsidR="00A80BB6" w:rsidRPr="00A80BB6" w:rsidRDefault="00A80BB6" w:rsidP="002D5A3B">
      <w:pPr>
        <w:ind w:left="216" w:hanging="216"/>
        <w:contextualSpacing/>
        <w:rPr>
          <w:b/>
          <w:bCs/>
          <w:i/>
          <w:iCs/>
        </w:rPr>
      </w:pPr>
    </w:p>
    <w:p w14:paraId="22B91ADB" w14:textId="77C5B6F3" w:rsidR="002D5A3B" w:rsidRPr="00A80BB6" w:rsidRDefault="002D5A3B" w:rsidP="002D5A3B">
      <w:pPr>
        <w:contextualSpacing/>
        <w:rPr>
          <w:bCs/>
          <w:iCs/>
        </w:rPr>
      </w:pPr>
      <w:r w:rsidRPr="00A80BB6">
        <w:rPr>
          <w:b/>
          <w:bCs/>
          <w:i/>
          <w:iCs/>
        </w:rPr>
        <w:t xml:space="preserve"> What do you do when the Well runs dry? Lessons in Leadership.</w:t>
      </w:r>
      <w:r w:rsidRPr="00A80BB6">
        <w:rPr>
          <w:bCs/>
          <w:iCs/>
        </w:rPr>
        <w:t xml:space="preserve"> ACA Summer Leadership Institute, July 2011, Alexandria, Virginia.</w:t>
      </w:r>
    </w:p>
    <w:p w14:paraId="32481621" w14:textId="77777777" w:rsidR="002D5A3B" w:rsidRPr="00A80BB6" w:rsidRDefault="002D5A3B" w:rsidP="002D5A3B">
      <w:pPr>
        <w:ind w:left="216" w:hanging="216"/>
        <w:contextualSpacing/>
        <w:rPr>
          <w:b/>
          <w:bCs/>
          <w:i/>
          <w:iCs/>
        </w:rPr>
      </w:pPr>
    </w:p>
    <w:p w14:paraId="1285D046" w14:textId="77088448" w:rsidR="002D5A3B" w:rsidRPr="00A80BB6" w:rsidRDefault="002D5A3B" w:rsidP="002D5A3B">
      <w:pPr>
        <w:contextualSpacing/>
        <w:rPr>
          <w:bCs/>
          <w:iCs/>
        </w:rPr>
      </w:pPr>
      <w:r w:rsidRPr="00A80BB6">
        <w:rPr>
          <w:b/>
          <w:bCs/>
          <w:i/>
          <w:iCs/>
        </w:rPr>
        <w:t xml:space="preserve">Celebrating the Past and Future of NCDA – The Society for Extraordinary Ladies and Gentlemen. </w:t>
      </w:r>
      <w:r w:rsidRPr="00A80BB6">
        <w:rPr>
          <w:bCs/>
          <w:iCs/>
        </w:rPr>
        <w:t>National Career Development Association Global Conference, July 2011, San Antonio, Texas.</w:t>
      </w:r>
    </w:p>
    <w:p w14:paraId="3293D091" w14:textId="77777777" w:rsidR="002D5A3B" w:rsidRPr="00A80BB6" w:rsidRDefault="002D5A3B" w:rsidP="002D5A3B">
      <w:pPr>
        <w:ind w:left="216" w:hanging="216"/>
        <w:contextualSpacing/>
        <w:rPr>
          <w:b/>
          <w:bCs/>
          <w:i/>
          <w:iCs/>
        </w:rPr>
      </w:pPr>
    </w:p>
    <w:p w14:paraId="6BB51AEC" w14:textId="1CC7AFAD" w:rsidR="002D5A3B" w:rsidRPr="00A80BB6" w:rsidRDefault="002D5A3B" w:rsidP="002D5A3B">
      <w:pPr>
        <w:contextualSpacing/>
        <w:rPr>
          <w:bCs/>
          <w:iCs/>
        </w:rPr>
      </w:pPr>
      <w:r w:rsidRPr="00A80BB6">
        <w:rPr>
          <w:b/>
          <w:bCs/>
          <w:i/>
          <w:iCs/>
        </w:rPr>
        <w:t>Current Trends in Children’s Mental Health.</w:t>
      </w:r>
      <w:r w:rsidRPr="00A80BB6">
        <w:rPr>
          <w:bCs/>
          <w:iCs/>
        </w:rPr>
        <w:t xml:space="preserve"> Presentation for Children’s Mental Health Day, College of Public Policy sponsored event, May 2011, San Antonio, Texas.</w:t>
      </w:r>
    </w:p>
    <w:p w14:paraId="1DD6BE2E" w14:textId="77777777" w:rsidR="002D5A3B" w:rsidRPr="00A80BB6" w:rsidRDefault="002D5A3B" w:rsidP="002D5A3B">
      <w:pPr>
        <w:ind w:left="216" w:hanging="216"/>
        <w:contextualSpacing/>
        <w:rPr>
          <w:bCs/>
          <w:iCs/>
        </w:rPr>
      </w:pPr>
    </w:p>
    <w:p w14:paraId="524ABAA9" w14:textId="33AB3A85" w:rsidR="002D5A3B" w:rsidRPr="00A80BB6" w:rsidRDefault="002D5A3B" w:rsidP="002D5A3B">
      <w:pPr>
        <w:contextualSpacing/>
        <w:rPr>
          <w:bCs/>
          <w:iCs/>
        </w:rPr>
      </w:pPr>
      <w:r w:rsidRPr="00A80BB6">
        <w:rPr>
          <w:b/>
          <w:bCs/>
          <w:i/>
          <w:iCs/>
        </w:rPr>
        <w:t>Multicultural Competencies in the Classroom.</w:t>
      </w:r>
      <w:r w:rsidRPr="00A80BB6">
        <w:rPr>
          <w:bCs/>
          <w:iCs/>
        </w:rPr>
        <w:t xml:space="preserve"> Presentation to UTSA Teacher Fellowship Program, April 2011, San Antonio, Texas.</w:t>
      </w:r>
    </w:p>
    <w:p w14:paraId="17E7B7F8" w14:textId="77777777" w:rsidR="002D5A3B" w:rsidRPr="00A80BB6" w:rsidRDefault="002D5A3B" w:rsidP="002D5A3B">
      <w:pPr>
        <w:ind w:left="216" w:hanging="216"/>
        <w:contextualSpacing/>
        <w:rPr>
          <w:b/>
          <w:bCs/>
          <w:i/>
          <w:iCs/>
        </w:rPr>
      </w:pPr>
    </w:p>
    <w:p w14:paraId="2F895F04" w14:textId="705B7733" w:rsidR="002D5A3B" w:rsidRPr="00A80BB6" w:rsidRDefault="002D5A3B" w:rsidP="00A80BB6">
      <w:pPr>
        <w:contextualSpacing/>
        <w:rPr>
          <w:bCs/>
          <w:iCs/>
        </w:rPr>
      </w:pPr>
      <w:r w:rsidRPr="00A80BB6">
        <w:rPr>
          <w:b/>
          <w:bCs/>
          <w:i/>
          <w:iCs/>
        </w:rPr>
        <w:t>Empowering the Forgotten, Invisible, and Unheard?</w:t>
      </w:r>
      <w:r w:rsidRPr="00A80BB6">
        <w:rPr>
          <w:bCs/>
          <w:iCs/>
        </w:rPr>
        <w:t xml:space="preserve"> Keynote Address for the California Counseling Association Annual 2011 Conference, Carnival Cruise from Long Beach to Ensenada, Mexico, February, 2011.</w:t>
      </w:r>
    </w:p>
    <w:p w14:paraId="440EDF97" w14:textId="77777777" w:rsidR="002D5A3B" w:rsidRPr="00A80BB6" w:rsidRDefault="002D5A3B" w:rsidP="002D5A3B">
      <w:pPr>
        <w:ind w:left="216" w:hanging="216"/>
        <w:contextualSpacing/>
        <w:rPr>
          <w:b/>
          <w:bCs/>
          <w:i/>
          <w:iCs/>
        </w:rPr>
      </w:pPr>
    </w:p>
    <w:p w14:paraId="09A4741B" w14:textId="7FF8C8DF" w:rsidR="002D5A3B" w:rsidRPr="00A80BB6" w:rsidRDefault="002D5A3B" w:rsidP="00A80BB6">
      <w:pPr>
        <w:contextualSpacing/>
        <w:rPr>
          <w:bCs/>
          <w:iCs/>
        </w:rPr>
      </w:pPr>
      <w:r w:rsidRPr="00A80BB6">
        <w:rPr>
          <w:b/>
          <w:bCs/>
          <w:i/>
          <w:iCs/>
        </w:rPr>
        <w:t>Welcome to the Future: Are you ready for change?</w:t>
      </w:r>
      <w:r w:rsidRPr="00A80BB6">
        <w:rPr>
          <w:bCs/>
          <w:iCs/>
        </w:rPr>
        <w:t xml:space="preserve"> Keynote Address for the South Carolina Counseling Association Annual 2011 Conference, Myrtle Beach, South Carolina, February, 2011.</w:t>
      </w:r>
    </w:p>
    <w:p w14:paraId="0506F7E5" w14:textId="77777777" w:rsidR="002D5A3B" w:rsidRPr="00A80BB6" w:rsidRDefault="002D5A3B" w:rsidP="002D5A3B">
      <w:pPr>
        <w:ind w:left="216" w:hanging="216"/>
        <w:contextualSpacing/>
        <w:rPr>
          <w:bCs/>
          <w:iCs/>
        </w:rPr>
      </w:pPr>
    </w:p>
    <w:p w14:paraId="7760B5A0" w14:textId="063F2234" w:rsidR="002D5A3B" w:rsidRPr="00A80BB6" w:rsidRDefault="002D5A3B" w:rsidP="00A80BB6">
      <w:pPr>
        <w:contextualSpacing/>
        <w:rPr>
          <w:bCs/>
          <w:iCs/>
        </w:rPr>
      </w:pPr>
      <w:r w:rsidRPr="00A80BB6">
        <w:rPr>
          <w:b/>
          <w:bCs/>
          <w:i/>
          <w:iCs/>
        </w:rPr>
        <w:t>A Vision for the Future of Counseling.</w:t>
      </w:r>
      <w:r w:rsidRPr="00A80BB6">
        <w:rPr>
          <w:bCs/>
          <w:iCs/>
        </w:rPr>
        <w:t xml:space="preserve"> Keynote Address for the Tip of Texas and Rio Grande Valley Counseling Association Annual Conference, South Padre Island, Texas, January 2011.</w:t>
      </w:r>
    </w:p>
    <w:p w14:paraId="5424A61F" w14:textId="77777777" w:rsidR="002D5A3B" w:rsidRPr="00A80BB6" w:rsidRDefault="002D5A3B" w:rsidP="002D5A3B">
      <w:pPr>
        <w:ind w:left="216" w:hanging="216"/>
        <w:contextualSpacing/>
        <w:rPr>
          <w:bCs/>
          <w:iCs/>
        </w:rPr>
      </w:pPr>
    </w:p>
    <w:p w14:paraId="1D05DBCA" w14:textId="3F0FDCDD" w:rsidR="002D5A3B" w:rsidRPr="00A80BB6" w:rsidRDefault="002D5A3B" w:rsidP="00A80BB6">
      <w:pPr>
        <w:contextualSpacing/>
        <w:rPr>
          <w:bCs/>
          <w:iCs/>
        </w:rPr>
      </w:pPr>
      <w:r w:rsidRPr="00A80BB6">
        <w:rPr>
          <w:b/>
          <w:bCs/>
          <w:i/>
          <w:iCs/>
        </w:rPr>
        <w:t xml:space="preserve">Charting a Revolutionary Course: Navigational Tools for Counselors. </w:t>
      </w:r>
      <w:r w:rsidRPr="00A80BB6">
        <w:rPr>
          <w:bCs/>
          <w:iCs/>
        </w:rPr>
        <w:t>Keynote address for the Idaho Counseling Association 2011 Annual Conference, Pocatello, Idaho, January 2011.</w:t>
      </w:r>
    </w:p>
    <w:p w14:paraId="04CD96C6" w14:textId="77777777" w:rsidR="002D5A3B" w:rsidRPr="00A80BB6" w:rsidRDefault="002D5A3B" w:rsidP="002D5A3B">
      <w:pPr>
        <w:ind w:left="216" w:hanging="216"/>
        <w:contextualSpacing/>
        <w:rPr>
          <w:b/>
          <w:bCs/>
          <w:i/>
          <w:iCs/>
        </w:rPr>
      </w:pPr>
    </w:p>
    <w:p w14:paraId="5E1DDADB" w14:textId="5E98D80F" w:rsidR="002D5A3B" w:rsidRPr="00A80BB6" w:rsidRDefault="002D5A3B" w:rsidP="00A80BB6">
      <w:pPr>
        <w:contextualSpacing/>
        <w:rPr>
          <w:bCs/>
          <w:iCs/>
        </w:rPr>
      </w:pPr>
      <w:r w:rsidRPr="00A80BB6">
        <w:rPr>
          <w:b/>
          <w:bCs/>
          <w:i/>
          <w:iCs/>
        </w:rPr>
        <w:t xml:space="preserve">20/20: A Vision for the Future of Counseling: The New Consensus Definition. </w:t>
      </w:r>
      <w:r w:rsidRPr="00A80BB6">
        <w:rPr>
          <w:bCs/>
          <w:iCs/>
        </w:rPr>
        <w:t>Gladding, S., Evans, M., &amp;</w:t>
      </w:r>
      <w:r w:rsidRPr="00A80BB6">
        <w:rPr>
          <w:b/>
          <w:bCs/>
          <w:i/>
          <w:iCs/>
        </w:rPr>
        <w:t xml:space="preserve"> </w:t>
      </w:r>
      <w:r w:rsidRPr="00A80BB6">
        <w:rPr>
          <w:bCs/>
          <w:iCs/>
        </w:rPr>
        <w:t xml:space="preserve">Kaplan, </w:t>
      </w:r>
      <w:proofErr w:type="gramStart"/>
      <w:r w:rsidRPr="00A80BB6">
        <w:rPr>
          <w:bCs/>
          <w:iCs/>
        </w:rPr>
        <w:t>D..</w:t>
      </w:r>
      <w:proofErr w:type="gramEnd"/>
      <w:r w:rsidRPr="00A80BB6">
        <w:rPr>
          <w:bCs/>
          <w:iCs/>
        </w:rPr>
        <w:t xml:space="preserve"> Plenary Session. American Association of State Counseling Boards 24</w:t>
      </w:r>
      <w:r w:rsidRPr="00A80BB6">
        <w:rPr>
          <w:bCs/>
          <w:iCs/>
          <w:vertAlign w:val="superscript"/>
        </w:rPr>
        <w:t>th</w:t>
      </w:r>
      <w:r w:rsidRPr="00A80BB6">
        <w:rPr>
          <w:bCs/>
          <w:iCs/>
        </w:rPr>
        <w:t xml:space="preserve"> Annual Conference, San Diego, California, January 2011.</w:t>
      </w:r>
    </w:p>
    <w:p w14:paraId="1E626C10" w14:textId="77777777" w:rsidR="002B144E" w:rsidRPr="00A80BB6" w:rsidRDefault="002B144E">
      <w:pPr>
        <w:rPr>
          <w:b/>
        </w:rPr>
      </w:pPr>
    </w:p>
    <w:p w14:paraId="132ADA91" w14:textId="543211DA" w:rsidR="002B144E" w:rsidRPr="00A80BB6" w:rsidRDefault="007C190D" w:rsidP="00B53CCF">
      <w:pPr>
        <w:outlineLvl w:val="0"/>
        <w:rPr>
          <w:b/>
        </w:rPr>
      </w:pPr>
      <w:r w:rsidRPr="00A80BB6">
        <w:rPr>
          <w:b/>
        </w:rPr>
        <w:t xml:space="preserve">Awards and Honors </w:t>
      </w:r>
      <w:r w:rsidR="00A80BB6" w:rsidRPr="00A80BB6">
        <w:rPr>
          <w:b/>
        </w:rPr>
        <w:t>(partial l</w:t>
      </w:r>
      <w:r w:rsidR="00D1033D" w:rsidRPr="00A80BB6">
        <w:rPr>
          <w:b/>
        </w:rPr>
        <w:t>ist)</w:t>
      </w:r>
    </w:p>
    <w:p w14:paraId="3433C848" w14:textId="77777777" w:rsidR="002C29A6" w:rsidRDefault="002C29A6" w:rsidP="00D44E3D">
      <w:pPr>
        <w:widowControl w:val="0"/>
        <w:autoSpaceDE w:val="0"/>
        <w:autoSpaceDN w:val="0"/>
        <w:adjustRightInd w:val="0"/>
        <w:contextualSpacing/>
        <w:rPr>
          <w:rFonts w:ascii="Calibri" w:hAnsi="Calibri"/>
        </w:rPr>
      </w:pPr>
    </w:p>
    <w:p w14:paraId="3E02ED34" w14:textId="4197373E" w:rsidR="002C29A6" w:rsidRDefault="002C29A6" w:rsidP="00D44E3D">
      <w:pPr>
        <w:widowControl w:val="0"/>
        <w:autoSpaceDE w:val="0"/>
        <w:autoSpaceDN w:val="0"/>
        <w:adjustRightInd w:val="0"/>
        <w:contextualSpacing/>
        <w:rPr>
          <w:rFonts w:ascii="Calibri" w:hAnsi="Calibri"/>
        </w:rPr>
      </w:pPr>
      <w:r>
        <w:rPr>
          <w:rFonts w:ascii="Calibri" w:hAnsi="Calibri"/>
        </w:rPr>
        <w:t xml:space="preserve">Suburban Essex Chamber of Commerce, </w:t>
      </w:r>
      <w:r w:rsidRPr="002C29A6">
        <w:rPr>
          <w:rFonts w:ascii="Calibri" w:hAnsi="Calibri"/>
          <w:b/>
          <w:bCs/>
        </w:rPr>
        <w:t>Excellence in Education Award</w:t>
      </w:r>
      <w:r>
        <w:rPr>
          <w:rFonts w:ascii="Calibri" w:hAnsi="Calibri"/>
        </w:rPr>
        <w:t>, March 2022.</w:t>
      </w:r>
    </w:p>
    <w:p w14:paraId="26E589CF" w14:textId="77777777" w:rsidR="002C29A6" w:rsidRDefault="002C29A6" w:rsidP="00D44E3D">
      <w:pPr>
        <w:widowControl w:val="0"/>
        <w:autoSpaceDE w:val="0"/>
        <w:autoSpaceDN w:val="0"/>
        <w:adjustRightInd w:val="0"/>
        <w:contextualSpacing/>
        <w:rPr>
          <w:rFonts w:ascii="Calibri" w:hAnsi="Calibri"/>
        </w:rPr>
      </w:pPr>
    </w:p>
    <w:p w14:paraId="38EE53D1" w14:textId="12D98654" w:rsidR="00D44E3D" w:rsidRDefault="00D44E3D" w:rsidP="00D44E3D">
      <w:pPr>
        <w:widowControl w:val="0"/>
        <w:autoSpaceDE w:val="0"/>
        <w:autoSpaceDN w:val="0"/>
        <w:adjustRightInd w:val="0"/>
        <w:contextualSpacing/>
        <w:rPr>
          <w:rFonts w:ascii="Calibri" w:hAnsi="Calibri"/>
        </w:rPr>
      </w:pPr>
      <w:r>
        <w:rPr>
          <w:rFonts w:ascii="Calibri" w:hAnsi="Calibri"/>
        </w:rPr>
        <w:t xml:space="preserve">National Association for the Advancement of Colored People (NAACP), Oranges and Maplewood Branch, </w:t>
      </w:r>
      <w:r w:rsidRPr="001611D7">
        <w:rPr>
          <w:rFonts w:ascii="Calibri" w:hAnsi="Calibri"/>
          <w:b/>
          <w:bCs/>
        </w:rPr>
        <w:t>President’s Award</w:t>
      </w:r>
      <w:r>
        <w:rPr>
          <w:rFonts w:ascii="Calibri" w:hAnsi="Calibri"/>
        </w:rPr>
        <w:t>, May, 2021.</w:t>
      </w:r>
    </w:p>
    <w:p w14:paraId="00775C41" w14:textId="77777777" w:rsidR="00D44E3D" w:rsidRDefault="00D44E3D" w:rsidP="00D44E3D">
      <w:pPr>
        <w:widowControl w:val="0"/>
        <w:autoSpaceDE w:val="0"/>
        <w:autoSpaceDN w:val="0"/>
        <w:adjustRightInd w:val="0"/>
        <w:contextualSpacing/>
        <w:rPr>
          <w:rFonts w:ascii="Calibri" w:hAnsi="Calibri"/>
        </w:rPr>
      </w:pPr>
    </w:p>
    <w:p w14:paraId="2A124069" w14:textId="1FE3C12C" w:rsidR="00D44E3D" w:rsidRDefault="00D44E3D" w:rsidP="00D44E3D">
      <w:pPr>
        <w:widowControl w:val="0"/>
        <w:autoSpaceDE w:val="0"/>
        <w:autoSpaceDN w:val="0"/>
        <w:adjustRightInd w:val="0"/>
        <w:contextualSpacing/>
        <w:rPr>
          <w:rFonts w:ascii="Calibri" w:hAnsi="Calibri"/>
        </w:rPr>
      </w:pPr>
      <w:r>
        <w:rPr>
          <w:rFonts w:ascii="Calibri" w:hAnsi="Calibri"/>
        </w:rPr>
        <w:t xml:space="preserve">NJ Legislative Black Caucus Foundation </w:t>
      </w:r>
      <w:r w:rsidRPr="001611D7">
        <w:rPr>
          <w:rFonts w:ascii="Calibri" w:hAnsi="Calibri"/>
          <w:b/>
          <w:bCs/>
        </w:rPr>
        <w:t>Black Excellence Award</w:t>
      </w:r>
      <w:r>
        <w:rPr>
          <w:rFonts w:ascii="Calibri" w:hAnsi="Calibri"/>
        </w:rPr>
        <w:t>, February, 2020, Trenton, NJ.</w:t>
      </w:r>
    </w:p>
    <w:p w14:paraId="7F767AD0" w14:textId="77777777" w:rsidR="00D44E3D" w:rsidRDefault="00D44E3D" w:rsidP="00D44E3D">
      <w:pPr>
        <w:widowControl w:val="0"/>
        <w:autoSpaceDE w:val="0"/>
        <w:autoSpaceDN w:val="0"/>
        <w:adjustRightInd w:val="0"/>
        <w:contextualSpacing/>
        <w:rPr>
          <w:rFonts w:ascii="Calibri" w:hAnsi="Calibri"/>
        </w:rPr>
      </w:pPr>
    </w:p>
    <w:p w14:paraId="193DBA90" w14:textId="77777777" w:rsidR="00D44E3D" w:rsidRDefault="00D44E3D" w:rsidP="00D44E3D">
      <w:pPr>
        <w:widowControl w:val="0"/>
        <w:autoSpaceDE w:val="0"/>
        <w:autoSpaceDN w:val="0"/>
        <w:adjustRightInd w:val="0"/>
        <w:contextualSpacing/>
        <w:rPr>
          <w:rFonts w:ascii="Calibri" w:hAnsi="Calibri"/>
        </w:rPr>
      </w:pPr>
      <w:r>
        <w:rPr>
          <w:rFonts w:ascii="Calibri" w:hAnsi="Calibri"/>
        </w:rPr>
        <w:t xml:space="preserve">Black Women’s Leadership </w:t>
      </w:r>
      <w:r w:rsidRPr="001611D7">
        <w:rPr>
          <w:rFonts w:ascii="Calibri" w:hAnsi="Calibri"/>
          <w:b/>
          <w:bCs/>
        </w:rPr>
        <w:t>Appreciation &amp; Recognition</w:t>
      </w:r>
      <w:r>
        <w:rPr>
          <w:rFonts w:ascii="Calibri" w:hAnsi="Calibri"/>
        </w:rPr>
        <w:t xml:space="preserve"> Award, BWLA, San Antonio, TX March 2019.</w:t>
      </w:r>
    </w:p>
    <w:p w14:paraId="53888F4D" w14:textId="77777777" w:rsidR="00D44E3D" w:rsidRDefault="00D44E3D" w:rsidP="00B53CCF">
      <w:pPr>
        <w:widowControl w:val="0"/>
        <w:autoSpaceDE w:val="0"/>
        <w:autoSpaceDN w:val="0"/>
        <w:adjustRightInd w:val="0"/>
        <w:contextualSpacing/>
        <w:outlineLvl w:val="0"/>
      </w:pPr>
    </w:p>
    <w:p w14:paraId="0061E405" w14:textId="130F7858" w:rsidR="00A80BB6" w:rsidRPr="00A80BB6" w:rsidRDefault="00A80BB6" w:rsidP="00B53CCF">
      <w:pPr>
        <w:widowControl w:val="0"/>
        <w:autoSpaceDE w:val="0"/>
        <w:autoSpaceDN w:val="0"/>
        <w:adjustRightInd w:val="0"/>
        <w:contextualSpacing/>
        <w:outlineLvl w:val="0"/>
      </w:pPr>
      <w:r w:rsidRPr="001611D7">
        <w:rPr>
          <w:b/>
          <w:bCs/>
        </w:rPr>
        <w:t>ACA Presidential Award</w:t>
      </w:r>
      <w:r w:rsidRPr="00A80BB6">
        <w:t>, American Counseling Association, Montreal, Canada, March 2016</w:t>
      </w:r>
    </w:p>
    <w:p w14:paraId="20E15AB7" w14:textId="77777777" w:rsidR="00A80BB6" w:rsidRPr="00A80BB6" w:rsidRDefault="00A80BB6" w:rsidP="007C190D">
      <w:pPr>
        <w:widowControl w:val="0"/>
        <w:autoSpaceDE w:val="0"/>
        <w:autoSpaceDN w:val="0"/>
        <w:adjustRightInd w:val="0"/>
        <w:contextualSpacing/>
      </w:pPr>
    </w:p>
    <w:p w14:paraId="013ABD60" w14:textId="77777777" w:rsidR="007C190D" w:rsidRPr="00A80BB6" w:rsidRDefault="007C190D" w:rsidP="00B53CCF">
      <w:pPr>
        <w:widowControl w:val="0"/>
        <w:autoSpaceDE w:val="0"/>
        <w:autoSpaceDN w:val="0"/>
        <w:adjustRightInd w:val="0"/>
        <w:contextualSpacing/>
        <w:outlineLvl w:val="0"/>
      </w:pPr>
      <w:r w:rsidRPr="001611D7">
        <w:rPr>
          <w:b/>
          <w:bCs/>
        </w:rPr>
        <w:t>Outstanding Advisor</w:t>
      </w:r>
      <w:r w:rsidRPr="00A80BB6">
        <w:t>, UTSA Greek Life Award, Alpha Kappa Alpha Sorority, Inc., March 2013</w:t>
      </w:r>
    </w:p>
    <w:p w14:paraId="21FFF5B8" w14:textId="77777777" w:rsidR="007C190D" w:rsidRPr="00A80BB6" w:rsidRDefault="007C190D" w:rsidP="007C190D">
      <w:pPr>
        <w:widowControl w:val="0"/>
        <w:autoSpaceDE w:val="0"/>
        <w:autoSpaceDN w:val="0"/>
        <w:adjustRightInd w:val="0"/>
        <w:contextualSpacing/>
      </w:pPr>
    </w:p>
    <w:p w14:paraId="457FC246" w14:textId="77777777" w:rsidR="007C190D" w:rsidRPr="00A80BB6" w:rsidRDefault="007C190D" w:rsidP="007C190D">
      <w:pPr>
        <w:widowControl w:val="0"/>
        <w:autoSpaceDE w:val="0"/>
        <w:autoSpaceDN w:val="0"/>
        <w:adjustRightInd w:val="0"/>
        <w:contextualSpacing/>
      </w:pPr>
      <w:r w:rsidRPr="001611D7">
        <w:rPr>
          <w:b/>
          <w:bCs/>
        </w:rPr>
        <w:t>UTSA President’s Distinguished Diversity Award</w:t>
      </w:r>
      <w:r w:rsidRPr="00A80BB6">
        <w:t>, Co-Leader for the Women’s Professional Advancement and Synergy Academy, April 2013</w:t>
      </w:r>
    </w:p>
    <w:p w14:paraId="73825E8B" w14:textId="77777777" w:rsidR="007C190D" w:rsidRPr="00A80BB6" w:rsidRDefault="007C190D" w:rsidP="007C190D">
      <w:pPr>
        <w:widowControl w:val="0"/>
        <w:autoSpaceDE w:val="0"/>
        <w:autoSpaceDN w:val="0"/>
        <w:adjustRightInd w:val="0"/>
        <w:contextualSpacing/>
      </w:pPr>
    </w:p>
    <w:p w14:paraId="514CCC53" w14:textId="77777777" w:rsidR="007C190D" w:rsidRPr="00A80BB6" w:rsidRDefault="007C190D" w:rsidP="00B53CCF">
      <w:pPr>
        <w:widowControl w:val="0"/>
        <w:autoSpaceDE w:val="0"/>
        <w:autoSpaceDN w:val="0"/>
        <w:adjustRightInd w:val="0"/>
        <w:contextualSpacing/>
        <w:outlineLvl w:val="0"/>
      </w:pPr>
      <w:r w:rsidRPr="001611D7">
        <w:rPr>
          <w:b/>
          <w:bCs/>
        </w:rPr>
        <w:t>Multicultural Leadership Award</w:t>
      </w:r>
      <w:r w:rsidRPr="00A80BB6">
        <w:t>, National Diversity Council, Dallas, TX, March 2013</w:t>
      </w:r>
    </w:p>
    <w:p w14:paraId="6B71FE5E" w14:textId="77777777" w:rsidR="007C190D" w:rsidRPr="00A80BB6" w:rsidRDefault="007C190D" w:rsidP="007C190D">
      <w:pPr>
        <w:widowControl w:val="0"/>
        <w:autoSpaceDE w:val="0"/>
        <w:autoSpaceDN w:val="0"/>
        <w:adjustRightInd w:val="0"/>
        <w:contextualSpacing/>
      </w:pPr>
    </w:p>
    <w:p w14:paraId="0A4769BE" w14:textId="048102F1" w:rsidR="007C190D" w:rsidRPr="00A80BB6" w:rsidRDefault="001611D7" w:rsidP="00B53CCF">
      <w:pPr>
        <w:widowControl w:val="0"/>
        <w:autoSpaceDE w:val="0"/>
        <w:autoSpaceDN w:val="0"/>
        <w:adjustRightInd w:val="0"/>
        <w:contextualSpacing/>
        <w:outlineLvl w:val="0"/>
      </w:pPr>
      <w:r>
        <w:rPr>
          <w:b/>
          <w:bCs/>
        </w:rPr>
        <w:t xml:space="preserve">ACA </w:t>
      </w:r>
      <w:r w:rsidR="007C190D" w:rsidRPr="001611D7">
        <w:rPr>
          <w:b/>
          <w:bCs/>
        </w:rPr>
        <w:t>Fellow</w:t>
      </w:r>
      <w:r w:rsidR="007C190D" w:rsidRPr="00A80BB6">
        <w:t>, American Counseling Association, Cincinnati, OH, March 2013</w:t>
      </w:r>
    </w:p>
    <w:p w14:paraId="0F38505E" w14:textId="77777777" w:rsidR="007C190D" w:rsidRPr="00A80BB6" w:rsidRDefault="007C190D" w:rsidP="007C190D">
      <w:pPr>
        <w:widowControl w:val="0"/>
        <w:autoSpaceDE w:val="0"/>
        <w:autoSpaceDN w:val="0"/>
        <w:adjustRightInd w:val="0"/>
        <w:contextualSpacing/>
      </w:pPr>
    </w:p>
    <w:p w14:paraId="70B04C7A" w14:textId="77777777" w:rsidR="007C190D" w:rsidRPr="00A80BB6" w:rsidRDefault="007C190D" w:rsidP="007C190D">
      <w:pPr>
        <w:widowControl w:val="0"/>
        <w:autoSpaceDE w:val="0"/>
        <w:autoSpaceDN w:val="0"/>
        <w:adjustRightInd w:val="0"/>
        <w:contextualSpacing/>
      </w:pPr>
      <w:r w:rsidRPr="001611D7">
        <w:rPr>
          <w:b/>
          <w:bCs/>
        </w:rPr>
        <w:t>UJIMA: Faculty/Staff Appreciation Award</w:t>
      </w:r>
      <w:r w:rsidRPr="00A80BB6">
        <w:t>, Office of Inclusion and Community Engagement and the Black Student Leadership Council, May 2012</w:t>
      </w:r>
    </w:p>
    <w:p w14:paraId="7E6FCF21" w14:textId="77777777" w:rsidR="007C190D" w:rsidRPr="00A80BB6" w:rsidRDefault="007C190D" w:rsidP="007C190D">
      <w:pPr>
        <w:widowControl w:val="0"/>
        <w:autoSpaceDE w:val="0"/>
        <w:autoSpaceDN w:val="0"/>
        <w:adjustRightInd w:val="0"/>
        <w:contextualSpacing/>
      </w:pPr>
    </w:p>
    <w:p w14:paraId="3672D5D6" w14:textId="77777777" w:rsidR="007C190D" w:rsidRPr="00A80BB6" w:rsidRDefault="007C190D" w:rsidP="007C190D">
      <w:pPr>
        <w:widowControl w:val="0"/>
        <w:autoSpaceDE w:val="0"/>
        <w:autoSpaceDN w:val="0"/>
        <w:adjustRightInd w:val="0"/>
        <w:contextualSpacing/>
      </w:pPr>
      <w:r w:rsidRPr="001611D7">
        <w:rPr>
          <w:b/>
          <w:bCs/>
        </w:rPr>
        <w:t>Outstanding Service Award</w:t>
      </w:r>
      <w:r w:rsidRPr="00A80BB6">
        <w:t>, American Rehabilitation Counseling Association, New Orleans, LA, March 2011</w:t>
      </w:r>
    </w:p>
    <w:p w14:paraId="226A32E8" w14:textId="77777777" w:rsidR="007C190D" w:rsidRPr="00A80BB6" w:rsidRDefault="007C190D" w:rsidP="007C190D">
      <w:pPr>
        <w:widowControl w:val="0"/>
        <w:autoSpaceDE w:val="0"/>
        <w:autoSpaceDN w:val="0"/>
        <w:adjustRightInd w:val="0"/>
        <w:contextualSpacing/>
      </w:pPr>
    </w:p>
    <w:p w14:paraId="6E8253C6" w14:textId="77777777" w:rsidR="007C190D" w:rsidRPr="00A80BB6" w:rsidRDefault="007C190D" w:rsidP="007C190D">
      <w:pPr>
        <w:widowControl w:val="0"/>
        <w:autoSpaceDE w:val="0"/>
        <w:autoSpaceDN w:val="0"/>
        <w:adjustRightInd w:val="0"/>
        <w:contextualSpacing/>
      </w:pPr>
      <w:r w:rsidRPr="00A80BB6">
        <w:t>‘</w:t>
      </w:r>
      <w:r w:rsidRPr="001611D7">
        <w:rPr>
          <w:b/>
          <w:bCs/>
        </w:rPr>
        <w:t>Ohana Award</w:t>
      </w:r>
      <w:r w:rsidRPr="00A80BB6">
        <w:t xml:space="preserve"> (Bringing Unity to the Family), Counselors for Social Justice, New Orleans, LA, March 2011</w:t>
      </w:r>
    </w:p>
    <w:p w14:paraId="5F2FA2F4" w14:textId="77777777" w:rsidR="007C190D" w:rsidRPr="00A80BB6" w:rsidRDefault="007C190D" w:rsidP="007C190D">
      <w:pPr>
        <w:widowControl w:val="0"/>
        <w:autoSpaceDE w:val="0"/>
        <w:autoSpaceDN w:val="0"/>
        <w:adjustRightInd w:val="0"/>
        <w:contextualSpacing/>
      </w:pPr>
    </w:p>
    <w:p w14:paraId="1ACB6673" w14:textId="77777777" w:rsidR="007C190D" w:rsidRPr="00A80BB6" w:rsidRDefault="007C190D" w:rsidP="007C190D">
      <w:pPr>
        <w:widowControl w:val="0"/>
        <w:autoSpaceDE w:val="0"/>
        <w:autoSpaceDN w:val="0"/>
        <w:adjustRightInd w:val="0"/>
        <w:contextualSpacing/>
      </w:pPr>
      <w:r w:rsidRPr="001611D7">
        <w:rPr>
          <w:b/>
          <w:bCs/>
        </w:rPr>
        <w:t>Yellow Rose of Texas Lifetime Educator Award</w:t>
      </w:r>
      <w:r w:rsidRPr="00A80BB6">
        <w:t>, The Constance Allen Heritage Guild for Lifetime Learning &amp; Texas Business Women’s Club of San Antonio, October, 2010</w:t>
      </w:r>
    </w:p>
    <w:p w14:paraId="7DFD76A9" w14:textId="77777777" w:rsidR="007C190D" w:rsidRPr="00A80BB6" w:rsidRDefault="007C190D" w:rsidP="007C190D">
      <w:pPr>
        <w:widowControl w:val="0"/>
        <w:autoSpaceDE w:val="0"/>
        <w:autoSpaceDN w:val="0"/>
        <w:adjustRightInd w:val="0"/>
        <w:contextualSpacing/>
      </w:pPr>
    </w:p>
    <w:p w14:paraId="3BBB8C33" w14:textId="77777777" w:rsidR="007C190D" w:rsidRPr="00A80BB6" w:rsidRDefault="007C190D" w:rsidP="00B53CCF">
      <w:pPr>
        <w:widowControl w:val="0"/>
        <w:autoSpaceDE w:val="0"/>
        <w:autoSpaceDN w:val="0"/>
        <w:adjustRightInd w:val="0"/>
        <w:contextualSpacing/>
        <w:outlineLvl w:val="0"/>
      </w:pPr>
      <w:r w:rsidRPr="001611D7">
        <w:rPr>
          <w:b/>
          <w:bCs/>
        </w:rPr>
        <w:t>Distinguished Service Award</w:t>
      </w:r>
      <w:r w:rsidRPr="00A80BB6">
        <w:t>, Texas Counseling Association, July 2010</w:t>
      </w:r>
    </w:p>
    <w:p w14:paraId="4E0BE0D1" w14:textId="77777777" w:rsidR="00832889" w:rsidRDefault="00832889" w:rsidP="00987853">
      <w:pPr>
        <w:contextualSpacing/>
        <w:rPr>
          <w:b/>
        </w:rPr>
      </w:pPr>
    </w:p>
    <w:p w14:paraId="0DB432B5" w14:textId="2501B866" w:rsidR="00987853" w:rsidRPr="00A80BB6" w:rsidRDefault="00A80BB6" w:rsidP="00987853">
      <w:pPr>
        <w:contextualSpacing/>
        <w:rPr>
          <w:b/>
        </w:rPr>
      </w:pPr>
      <w:r w:rsidRPr="00A80BB6">
        <w:rPr>
          <w:b/>
        </w:rPr>
        <w:t xml:space="preserve">ADDITIONAL </w:t>
      </w:r>
      <w:r w:rsidR="008930B0" w:rsidRPr="00A80BB6">
        <w:rPr>
          <w:b/>
        </w:rPr>
        <w:t>GRANT</w:t>
      </w:r>
      <w:r w:rsidR="002C29A6">
        <w:rPr>
          <w:b/>
        </w:rPr>
        <w:t>S</w:t>
      </w:r>
      <w:r w:rsidR="008930B0" w:rsidRPr="00A80BB6">
        <w:rPr>
          <w:b/>
        </w:rPr>
        <w:t xml:space="preserve"> AND FUNDRAISING</w:t>
      </w:r>
      <w:r w:rsidR="00C319B6" w:rsidRPr="00A80BB6">
        <w:rPr>
          <w:b/>
        </w:rPr>
        <w:t xml:space="preserve"> </w:t>
      </w:r>
    </w:p>
    <w:p w14:paraId="1303D551" w14:textId="77777777" w:rsidR="00987853" w:rsidRPr="00A80BB6" w:rsidRDefault="00987853" w:rsidP="00987853">
      <w:pPr>
        <w:contextualSpacing/>
      </w:pPr>
    </w:p>
    <w:p w14:paraId="1E26D51D" w14:textId="77777777" w:rsidR="002C29A6" w:rsidRDefault="002C29A6" w:rsidP="002C29A6">
      <w:pPr>
        <w:contextualSpacing/>
        <w:rPr>
          <w:rFonts w:ascii="Calibri" w:hAnsi="Calibri"/>
          <w:bCs/>
        </w:rPr>
      </w:pPr>
      <w:r>
        <w:rPr>
          <w:rFonts w:ascii="Calibri" w:hAnsi="Calibri"/>
          <w:bCs/>
        </w:rPr>
        <w:t>State of New Jersey</w:t>
      </w:r>
    </w:p>
    <w:p w14:paraId="52CA7D32" w14:textId="77777777" w:rsidR="002C29A6" w:rsidRDefault="002C29A6" w:rsidP="002C29A6">
      <w:pPr>
        <w:contextualSpacing/>
        <w:rPr>
          <w:rFonts w:ascii="Calibri" w:hAnsi="Calibri"/>
          <w:bCs/>
        </w:rPr>
      </w:pPr>
      <w:r>
        <w:rPr>
          <w:rFonts w:ascii="Calibri" w:hAnsi="Calibri"/>
          <w:bCs/>
        </w:rPr>
        <w:t>Governor’s Office</w:t>
      </w:r>
    </w:p>
    <w:p w14:paraId="3D31C1D4" w14:textId="77777777" w:rsidR="002C29A6" w:rsidRDefault="002C29A6" w:rsidP="002C29A6">
      <w:pPr>
        <w:contextualSpacing/>
        <w:rPr>
          <w:rFonts w:ascii="Calibri" w:hAnsi="Calibri"/>
          <w:bCs/>
        </w:rPr>
      </w:pPr>
      <w:r>
        <w:rPr>
          <w:rFonts w:ascii="Calibri" w:hAnsi="Calibri"/>
          <w:bCs/>
        </w:rPr>
        <w:t>Funding period: 2022-2023</w:t>
      </w:r>
    </w:p>
    <w:p w14:paraId="38E5B39D" w14:textId="64B93D12" w:rsidR="002C29A6" w:rsidRPr="00EB0585" w:rsidRDefault="002C29A6" w:rsidP="002C29A6">
      <w:pPr>
        <w:contextualSpacing/>
        <w:rPr>
          <w:rFonts w:ascii="Calibri" w:hAnsi="Calibri"/>
          <w:b/>
        </w:rPr>
      </w:pPr>
      <w:r w:rsidRPr="00EB0585">
        <w:rPr>
          <w:rFonts w:ascii="Calibri" w:hAnsi="Calibri"/>
          <w:b/>
        </w:rPr>
        <w:t>Amount: $</w:t>
      </w:r>
      <w:r w:rsidR="00832889">
        <w:rPr>
          <w:rFonts w:ascii="Calibri" w:hAnsi="Calibri"/>
          <w:b/>
        </w:rPr>
        <w:t>12.5</w:t>
      </w:r>
      <w:r w:rsidRPr="00EB0585">
        <w:rPr>
          <w:rFonts w:ascii="Calibri" w:hAnsi="Calibri"/>
          <w:b/>
        </w:rPr>
        <w:t xml:space="preserve"> million</w:t>
      </w:r>
    </w:p>
    <w:p w14:paraId="5F286074" w14:textId="77777777" w:rsidR="002C29A6" w:rsidRDefault="002C29A6" w:rsidP="002C29A6">
      <w:pPr>
        <w:contextualSpacing/>
        <w:rPr>
          <w:rFonts w:ascii="Calibri" w:hAnsi="Calibri"/>
          <w:bCs/>
        </w:rPr>
      </w:pPr>
    </w:p>
    <w:p w14:paraId="2B093ADA" w14:textId="77777777" w:rsidR="002C29A6" w:rsidRDefault="002C29A6" w:rsidP="002C29A6">
      <w:pPr>
        <w:contextualSpacing/>
        <w:rPr>
          <w:rFonts w:ascii="Calibri" w:hAnsi="Calibri"/>
          <w:bCs/>
        </w:rPr>
      </w:pPr>
      <w:r>
        <w:rPr>
          <w:rFonts w:ascii="Calibri" w:hAnsi="Calibri"/>
          <w:bCs/>
        </w:rPr>
        <w:t>US Department of Education</w:t>
      </w:r>
    </w:p>
    <w:p w14:paraId="1C238893" w14:textId="77777777" w:rsidR="002C29A6" w:rsidRDefault="002C29A6" w:rsidP="002C29A6">
      <w:pPr>
        <w:contextualSpacing/>
        <w:rPr>
          <w:rFonts w:ascii="Calibri" w:hAnsi="Calibri"/>
          <w:bCs/>
        </w:rPr>
      </w:pPr>
      <w:r>
        <w:rPr>
          <w:rFonts w:ascii="Calibri" w:hAnsi="Calibri"/>
          <w:bCs/>
        </w:rPr>
        <w:t>Predominately Black Institution (PBI) Competitive Grant</w:t>
      </w:r>
    </w:p>
    <w:p w14:paraId="1A3B3EE7" w14:textId="77777777" w:rsidR="002C29A6" w:rsidRDefault="002C29A6" w:rsidP="002C29A6">
      <w:pPr>
        <w:contextualSpacing/>
        <w:rPr>
          <w:rFonts w:ascii="Calibri" w:hAnsi="Calibri"/>
          <w:bCs/>
        </w:rPr>
      </w:pPr>
      <w:r>
        <w:rPr>
          <w:rFonts w:ascii="Calibri" w:hAnsi="Calibri"/>
          <w:bCs/>
        </w:rPr>
        <w:t>Funding period: 2021-2026</w:t>
      </w:r>
    </w:p>
    <w:p w14:paraId="6DE8F30A" w14:textId="77777777" w:rsidR="002C29A6" w:rsidRPr="009B55B6" w:rsidRDefault="002C29A6" w:rsidP="002C29A6">
      <w:pPr>
        <w:contextualSpacing/>
        <w:rPr>
          <w:rFonts w:ascii="Calibri" w:hAnsi="Calibri"/>
          <w:b/>
        </w:rPr>
      </w:pPr>
      <w:r w:rsidRPr="009B55B6">
        <w:rPr>
          <w:rFonts w:ascii="Calibri" w:hAnsi="Calibri"/>
          <w:b/>
        </w:rPr>
        <w:t>Amount: $3 million</w:t>
      </w:r>
    </w:p>
    <w:p w14:paraId="1CC0BFA5" w14:textId="77777777" w:rsidR="002C29A6" w:rsidRDefault="002C29A6" w:rsidP="002C29A6">
      <w:pPr>
        <w:contextualSpacing/>
        <w:rPr>
          <w:rFonts w:ascii="Calibri" w:hAnsi="Calibri"/>
          <w:bCs/>
        </w:rPr>
      </w:pPr>
    </w:p>
    <w:p w14:paraId="2984DDE8" w14:textId="77777777" w:rsidR="002C29A6" w:rsidRDefault="002C29A6" w:rsidP="002C29A6">
      <w:pPr>
        <w:contextualSpacing/>
        <w:rPr>
          <w:rFonts w:ascii="Calibri" w:hAnsi="Calibri"/>
          <w:bCs/>
        </w:rPr>
      </w:pPr>
      <w:r>
        <w:rPr>
          <w:rFonts w:ascii="Calibri" w:hAnsi="Calibri"/>
          <w:bCs/>
        </w:rPr>
        <w:t>US Department of Education</w:t>
      </w:r>
    </w:p>
    <w:p w14:paraId="6941D343" w14:textId="77777777" w:rsidR="002C29A6" w:rsidRDefault="002C29A6" w:rsidP="002C29A6">
      <w:pPr>
        <w:contextualSpacing/>
        <w:rPr>
          <w:rFonts w:ascii="Calibri" w:hAnsi="Calibri"/>
          <w:bCs/>
        </w:rPr>
      </w:pPr>
      <w:r>
        <w:rPr>
          <w:rFonts w:ascii="Calibri" w:hAnsi="Calibri"/>
          <w:bCs/>
        </w:rPr>
        <w:lastRenderedPageBreak/>
        <w:t>Predominately Black Institution (PBI) Formula Grant</w:t>
      </w:r>
    </w:p>
    <w:p w14:paraId="1D52A435" w14:textId="77777777" w:rsidR="002C29A6" w:rsidRDefault="002C29A6" w:rsidP="002C29A6">
      <w:pPr>
        <w:contextualSpacing/>
        <w:rPr>
          <w:rFonts w:ascii="Calibri" w:hAnsi="Calibri"/>
          <w:bCs/>
        </w:rPr>
      </w:pPr>
      <w:r>
        <w:rPr>
          <w:rFonts w:ascii="Calibri" w:hAnsi="Calibri"/>
          <w:bCs/>
        </w:rPr>
        <w:t>Funding period: 2021-2026</w:t>
      </w:r>
    </w:p>
    <w:p w14:paraId="06724A31" w14:textId="77777777" w:rsidR="002C29A6" w:rsidRPr="009B55B6" w:rsidRDefault="002C29A6" w:rsidP="002C29A6">
      <w:pPr>
        <w:contextualSpacing/>
        <w:rPr>
          <w:rFonts w:ascii="Calibri" w:hAnsi="Calibri"/>
          <w:b/>
        </w:rPr>
      </w:pPr>
      <w:r w:rsidRPr="009B55B6">
        <w:rPr>
          <w:rFonts w:ascii="Calibri" w:hAnsi="Calibri"/>
          <w:b/>
        </w:rPr>
        <w:t>Amount: $</w:t>
      </w:r>
      <w:r>
        <w:rPr>
          <w:rFonts w:ascii="Calibri" w:hAnsi="Calibri"/>
          <w:b/>
        </w:rPr>
        <w:t>1.83 million</w:t>
      </w:r>
    </w:p>
    <w:p w14:paraId="6994F178" w14:textId="77777777" w:rsidR="002C29A6" w:rsidRDefault="002C29A6" w:rsidP="002C29A6">
      <w:pPr>
        <w:contextualSpacing/>
        <w:rPr>
          <w:rFonts w:ascii="Calibri" w:hAnsi="Calibri"/>
          <w:bCs/>
        </w:rPr>
      </w:pPr>
    </w:p>
    <w:p w14:paraId="1200873A" w14:textId="77777777" w:rsidR="002C29A6" w:rsidRDefault="002C29A6" w:rsidP="002C29A6">
      <w:pPr>
        <w:contextualSpacing/>
        <w:rPr>
          <w:rFonts w:ascii="Calibri" w:hAnsi="Calibri"/>
          <w:bCs/>
        </w:rPr>
      </w:pPr>
      <w:r>
        <w:rPr>
          <w:rFonts w:ascii="Calibri" w:hAnsi="Calibri"/>
          <w:bCs/>
        </w:rPr>
        <w:t>US Department of Education</w:t>
      </w:r>
    </w:p>
    <w:p w14:paraId="39506E7F" w14:textId="77777777" w:rsidR="002C29A6" w:rsidRDefault="002C29A6" w:rsidP="002C29A6">
      <w:pPr>
        <w:contextualSpacing/>
        <w:rPr>
          <w:rFonts w:ascii="Calibri" w:hAnsi="Calibri"/>
          <w:bCs/>
        </w:rPr>
      </w:pPr>
      <w:r>
        <w:rPr>
          <w:rFonts w:ascii="Calibri" w:hAnsi="Calibri"/>
          <w:bCs/>
        </w:rPr>
        <w:t>HEERF</w:t>
      </w:r>
    </w:p>
    <w:p w14:paraId="5DABE157" w14:textId="77777777" w:rsidR="002C29A6" w:rsidRDefault="002C29A6" w:rsidP="002C29A6">
      <w:pPr>
        <w:contextualSpacing/>
        <w:rPr>
          <w:rFonts w:ascii="Calibri" w:hAnsi="Calibri"/>
          <w:bCs/>
        </w:rPr>
      </w:pPr>
      <w:r>
        <w:rPr>
          <w:rFonts w:ascii="Calibri" w:hAnsi="Calibri"/>
          <w:bCs/>
        </w:rPr>
        <w:t>Funding period: 2020-2022</w:t>
      </w:r>
    </w:p>
    <w:p w14:paraId="25F0B354" w14:textId="77777777" w:rsidR="002C29A6" w:rsidRPr="007E7C22" w:rsidRDefault="002C29A6" w:rsidP="002C29A6">
      <w:pPr>
        <w:contextualSpacing/>
        <w:rPr>
          <w:rFonts w:ascii="Calibri" w:hAnsi="Calibri"/>
          <w:b/>
        </w:rPr>
      </w:pPr>
      <w:r w:rsidRPr="00E217C7">
        <w:rPr>
          <w:rFonts w:ascii="Calibri" w:hAnsi="Calibri"/>
          <w:b/>
        </w:rPr>
        <w:t>Amount: $13 million</w:t>
      </w:r>
    </w:p>
    <w:p w14:paraId="1E1C6680" w14:textId="77777777" w:rsidR="002C29A6" w:rsidRDefault="002C29A6" w:rsidP="002C29A6">
      <w:pPr>
        <w:contextualSpacing/>
        <w:rPr>
          <w:rFonts w:ascii="Calibri" w:hAnsi="Calibri"/>
          <w:bCs/>
        </w:rPr>
      </w:pPr>
    </w:p>
    <w:p w14:paraId="4294ECD4" w14:textId="77777777" w:rsidR="002C29A6" w:rsidRPr="00E217C7" w:rsidRDefault="002C29A6" w:rsidP="002C29A6">
      <w:pPr>
        <w:contextualSpacing/>
        <w:rPr>
          <w:rFonts w:ascii="Calibri" w:hAnsi="Calibri"/>
          <w:bCs/>
        </w:rPr>
      </w:pPr>
      <w:r w:rsidRPr="00E217C7">
        <w:rPr>
          <w:rFonts w:ascii="Calibri" w:hAnsi="Calibri"/>
          <w:bCs/>
        </w:rPr>
        <w:t>Office of the Secretary of Higher Education, New Jersey (OSHE)</w:t>
      </w:r>
    </w:p>
    <w:p w14:paraId="664E60EC" w14:textId="77777777" w:rsidR="002C29A6" w:rsidRPr="00E217C7" w:rsidRDefault="002C29A6" w:rsidP="002C29A6">
      <w:pPr>
        <w:contextualSpacing/>
        <w:rPr>
          <w:rFonts w:ascii="Calibri" w:hAnsi="Calibri"/>
          <w:bCs/>
        </w:rPr>
      </w:pPr>
      <w:r w:rsidRPr="00E217C7">
        <w:rPr>
          <w:rFonts w:ascii="Calibri" w:hAnsi="Calibri"/>
          <w:bCs/>
        </w:rPr>
        <w:t>Housing Grant</w:t>
      </w:r>
    </w:p>
    <w:p w14:paraId="67E92AC1" w14:textId="77777777" w:rsidR="002C29A6" w:rsidRDefault="002C29A6" w:rsidP="002C29A6">
      <w:pPr>
        <w:contextualSpacing/>
        <w:rPr>
          <w:rFonts w:ascii="Calibri" w:hAnsi="Calibri"/>
          <w:bCs/>
        </w:rPr>
      </w:pPr>
      <w:r>
        <w:rPr>
          <w:rFonts w:ascii="Calibri" w:hAnsi="Calibri"/>
          <w:b/>
        </w:rPr>
        <w:t xml:space="preserve">Funding period: </w:t>
      </w:r>
      <w:r w:rsidRPr="00E217C7">
        <w:rPr>
          <w:rFonts w:ascii="Calibri" w:hAnsi="Calibri"/>
          <w:bCs/>
        </w:rPr>
        <w:t>2021-2023</w:t>
      </w:r>
    </w:p>
    <w:p w14:paraId="771A12F7" w14:textId="77777777" w:rsidR="002C29A6" w:rsidRPr="00E217C7" w:rsidRDefault="002C29A6" w:rsidP="002C29A6">
      <w:pPr>
        <w:contextualSpacing/>
        <w:rPr>
          <w:rFonts w:ascii="Calibri" w:hAnsi="Calibri"/>
          <w:b/>
        </w:rPr>
      </w:pPr>
      <w:r>
        <w:rPr>
          <w:rFonts w:ascii="Calibri" w:hAnsi="Calibri"/>
          <w:bCs/>
        </w:rPr>
        <w:t>Amount: $984,000</w:t>
      </w:r>
    </w:p>
    <w:p w14:paraId="3E567A4D" w14:textId="77777777" w:rsidR="002C29A6" w:rsidRPr="00FC7106" w:rsidRDefault="002C29A6" w:rsidP="002C29A6">
      <w:pPr>
        <w:contextualSpacing/>
        <w:rPr>
          <w:rFonts w:ascii="Calibri" w:hAnsi="Calibri"/>
          <w:bCs/>
        </w:rPr>
      </w:pPr>
    </w:p>
    <w:p w14:paraId="169EBD75" w14:textId="77777777" w:rsidR="002C29A6" w:rsidRPr="00E217C7" w:rsidRDefault="002C29A6" w:rsidP="002C29A6">
      <w:pPr>
        <w:contextualSpacing/>
        <w:rPr>
          <w:rFonts w:ascii="Calibri" w:hAnsi="Calibri"/>
          <w:bCs/>
        </w:rPr>
      </w:pPr>
      <w:r w:rsidRPr="00E217C7">
        <w:rPr>
          <w:rFonts w:ascii="Calibri" w:hAnsi="Calibri"/>
          <w:bCs/>
        </w:rPr>
        <w:t>Office of the Secretary of Higher Education, New Jersey (OSHE)</w:t>
      </w:r>
    </w:p>
    <w:p w14:paraId="62D6F10B" w14:textId="77777777" w:rsidR="002C29A6" w:rsidRPr="00E217C7" w:rsidRDefault="002C29A6" w:rsidP="002C29A6">
      <w:pPr>
        <w:contextualSpacing/>
        <w:rPr>
          <w:rFonts w:ascii="Calibri" w:hAnsi="Calibri"/>
          <w:bCs/>
        </w:rPr>
      </w:pPr>
      <w:r>
        <w:rPr>
          <w:rFonts w:ascii="Calibri" w:hAnsi="Calibri"/>
          <w:bCs/>
        </w:rPr>
        <w:t>Fostering Student Success</w:t>
      </w:r>
    </w:p>
    <w:p w14:paraId="6AEA0E08" w14:textId="77777777" w:rsidR="002C29A6" w:rsidRDefault="002C29A6" w:rsidP="002C29A6">
      <w:pPr>
        <w:contextualSpacing/>
        <w:rPr>
          <w:rFonts w:ascii="Calibri" w:hAnsi="Calibri"/>
          <w:bCs/>
        </w:rPr>
      </w:pPr>
      <w:r>
        <w:rPr>
          <w:rFonts w:ascii="Calibri" w:hAnsi="Calibri"/>
          <w:b/>
        </w:rPr>
        <w:t xml:space="preserve">Funding period: </w:t>
      </w:r>
      <w:r w:rsidRPr="00E217C7">
        <w:rPr>
          <w:rFonts w:ascii="Calibri" w:hAnsi="Calibri"/>
          <w:bCs/>
        </w:rPr>
        <w:t>2021-202</w:t>
      </w:r>
      <w:r>
        <w:rPr>
          <w:rFonts w:ascii="Calibri" w:hAnsi="Calibri"/>
          <w:bCs/>
        </w:rPr>
        <w:t>2</w:t>
      </w:r>
    </w:p>
    <w:p w14:paraId="30293D59" w14:textId="77777777" w:rsidR="002C29A6" w:rsidRPr="00E217C7" w:rsidRDefault="002C29A6" w:rsidP="002C29A6">
      <w:pPr>
        <w:contextualSpacing/>
        <w:rPr>
          <w:rFonts w:ascii="Calibri" w:hAnsi="Calibri"/>
          <w:b/>
        </w:rPr>
      </w:pPr>
      <w:r>
        <w:rPr>
          <w:rFonts w:ascii="Calibri" w:hAnsi="Calibri"/>
          <w:bCs/>
        </w:rPr>
        <w:t>Amount: $500,000</w:t>
      </w:r>
    </w:p>
    <w:p w14:paraId="40ABE96D" w14:textId="77777777" w:rsidR="002C29A6" w:rsidRDefault="002C29A6" w:rsidP="00B53CCF">
      <w:pPr>
        <w:contextualSpacing/>
        <w:outlineLvl w:val="0"/>
      </w:pPr>
    </w:p>
    <w:p w14:paraId="151B5101" w14:textId="5BD976B5" w:rsidR="00987853" w:rsidRPr="00A80BB6" w:rsidRDefault="00987853" w:rsidP="00B53CCF">
      <w:pPr>
        <w:contextualSpacing/>
        <w:outlineLvl w:val="0"/>
      </w:pPr>
      <w:r w:rsidRPr="00A80BB6">
        <w:t>Agency: University of Texas – San Antonio</w:t>
      </w:r>
    </w:p>
    <w:p w14:paraId="53FF5F44" w14:textId="77777777" w:rsidR="00987853" w:rsidRPr="00A80BB6" w:rsidRDefault="00987853" w:rsidP="00987853">
      <w:pPr>
        <w:contextualSpacing/>
      </w:pPr>
      <w:r w:rsidRPr="00A80BB6">
        <w:t>Title: Head Start-Higher Education Hispanic Partnership</w:t>
      </w:r>
    </w:p>
    <w:p w14:paraId="06F68D9F" w14:textId="77777777" w:rsidR="00987853" w:rsidRPr="00A80BB6" w:rsidRDefault="00987853" w:rsidP="00987853">
      <w:pPr>
        <w:contextualSpacing/>
      </w:pPr>
      <w:r w:rsidRPr="00A80BB6">
        <w:t>Principal Evaluator: Marcheta Evans</w:t>
      </w:r>
    </w:p>
    <w:p w14:paraId="3BA3BF0A" w14:textId="77777777" w:rsidR="00987853" w:rsidRPr="00A80BB6" w:rsidRDefault="00987853" w:rsidP="00987853">
      <w:pPr>
        <w:contextualSpacing/>
      </w:pPr>
      <w:r w:rsidRPr="00A80BB6">
        <w:t>Funding Period: September 2009-August 2010</w:t>
      </w:r>
    </w:p>
    <w:p w14:paraId="13E4B7E7" w14:textId="77777777" w:rsidR="00987853" w:rsidRPr="00A80BB6" w:rsidRDefault="00987853" w:rsidP="00B53CCF">
      <w:pPr>
        <w:contextualSpacing/>
        <w:outlineLvl w:val="0"/>
        <w:rPr>
          <w:b/>
          <w:bCs/>
        </w:rPr>
      </w:pPr>
      <w:r w:rsidRPr="00A80BB6">
        <w:rPr>
          <w:b/>
          <w:bCs/>
        </w:rPr>
        <w:t>Amount: $3,000</w:t>
      </w:r>
    </w:p>
    <w:p w14:paraId="4BA8AEEA" w14:textId="77777777" w:rsidR="00E2413E" w:rsidRPr="00A80BB6" w:rsidRDefault="00E2413E" w:rsidP="00987853">
      <w:pPr>
        <w:contextualSpacing/>
      </w:pPr>
    </w:p>
    <w:p w14:paraId="0811A18D" w14:textId="77777777" w:rsidR="00987853" w:rsidRPr="00A80BB6" w:rsidRDefault="00987853" w:rsidP="00B53CCF">
      <w:pPr>
        <w:contextualSpacing/>
        <w:outlineLvl w:val="0"/>
      </w:pPr>
      <w:r w:rsidRPr="00A80BB6">
        <w:t>Agency: United States Agency for International Development</w:t>
      </w:r>
    </w:p>
    <w:p w14:paraId="276F5599" w14:textId="77777777" w:rsidR="00987853" w:rsidRPr="00A80BB6" w:rsidRDefault="00987853" w:rsidP="00B53CCF">
      <w:pPr>
        <w:contextualSpacing/>
        <w:outlineLvl w:val="0"/>
      </w:pPr>
      <w:r w:rsidRPr="00A80BB6">
        <w:t>Title: Africa Educational Initiative’s Textbook and Learning Materials: “Malawi Reads”</w:t>
      </w:r>
    </w:p>
    <w:p w14:paraId="75338AF9" w14:textId="77777777" w:rsidR="00987853" w:rsidRPr="00A80BB6" w:rsidRDefault="00987853" w:rsidP="00987853">
      <w:pPr>
        <w:contextualSpacing/>
      </w:pPr>
      <w:r w:rsidRPr="00A80BB6">
        <w:t>Principal Investigator: Misty Sailors</w:t>
      </w:r>
    </w:p>
    <w:p w14:paraId="55675BBB" w14:textId="77777777" w:rsidR="00987853" w:rsidRPr="00A80BB6" w:rsidRDefault="00987853" w:rsidP="00987853">
      <w:pPr>
        <w:contextualSpacing/>
      </w:pPr>
      <w:r w:rsidRPr="00A80BB6">
        <w:t>Senior Health Consultants: Marcheta Evans and Tammy Wyatt</w:t>
      </w:r>
    </w:p>
    <w:p w14:paraId="7936F6B6" w14:textId="77777777" w:rsidR="00987853" w:rsidRPr="00A80BB6" w:rsidRDefault="00987853" w:rsidP="00987853">
      <w:pPr>
        <w:contextualSpacing/>
      </w:pPr>
      <w:r w:rsidRPr="00A80BB6">
        <w:t>Funding Period: 2009-2012</w:t>
      </w:r>
    </w:p>
    <w:p w14:paraId="4CA3A5E4" w14:textId="77777777" w:rsidR="00987853" w:rsidRPr="00A80BB6" w:rsidRDefault="00987853" w:rsidP="00B53CCF">
      <w:pPr>
        <w:contextualSpacing/>
        <w:outlineLvl w:val="0"/>
        <w:rPr>
          <w:b/>
        </w:rPr>
      </w:pPr>
      <w:r w:rsidRPr="00A80BB6">
        <w:rPr>
          <w:b/>
        </w:rPr>
        <w:t>Amount: $13 million</w:t>
      </w:r>
    </w:p>
    <w:p w14:paraId="379AA9BA" w14:textId="77777777" w:rsidR="00832889" w:rsidRDefault="00832889" w:rsidP="00987853">
      <w:pPr>
        <w:contextualSpacing/>
      </w:pPr>
    </w:p>
    <w:p w14:paraId="3D200CBF" w14:textId="38BCA1DF" w:rsidR="00987853" w:rsidRPr="00A80BB6" w:rsidRDefault="00987853" w:rsidP="00987853">
      <w:pPr>
        <w:contextualSpacing/>
      </w:pPr>
      <w:r w:rsidRPr="00A80BB6">
        <w:tab/>
      </w:r>
      <w:r w:rsidRPr="00A80BB6">
        <w:tab/>
      </w:r>
    </w:p>
    <w:p w14:paraId="1195CAF7" w14:textId="77777777" w:rsidR="00987853" w:rsidRPr="00A80BB6" w:rsidRDefault="00987853" w:rsidP="00987853">
      <w:pPr>
        <w:contextualSpacing/>
      </w:pPr>
      <w:r w:rsidRPr="00A80BB6">
        <w:t>Agency: Texas Department of State Health Services (DSHS)</w:t>
      </w:r>
    </w:p>
    <w:p w14:paraId="3A981576" w14:textId="77777777" w:rsidR="00987853" w:rsidRPr="00A80BB6" w:rsidRDefault="00987853" w:rsidP="00987853">
      <w:pPr>
        <w:contextualSpacing/>
      </w:pPr>
      <w:r w:rsidRPr="00A80BB6">
        <w:t>Title: Texas Children Medication Algorithm Project – Patient, Family, and Provider Educational Program</w:t>
      </w:r>
    </w:p>
    <w:p w14:paraId="777C1E64" w14:textId="77777777" w:rsidR="00987853" w:rsidRPr="00A80BB6" w:rsidRDefault="00987853" w:rsidP="00987853">
      <w:pPr>
        <w:contextualSpacing/>
      </w:pPr>
      <w:r w:rsidRPr="00A80BB6">
        <w:t>Principal Investigators: Robert Gee</w:t>
      </w:r>
    </w:p>
    <w:p w14:paraId="6FA6C9F4" w14:textId="77777777" w:rsidR="00987853" w:rsidRPr="00A80BB6" w:rsidRDefault="00987853" w:rsidP="00987853">
      <w:pPr>
        <w:contextualSpacing/>
      </w:pPr>
      <w:r w:rsidRPr="00A80BB6">
        <w:t>Co-Investigators: Marcheta Evans &amp; Shane Haberstroh</w:t>
      </w:r>
    </w:p>
    <w:p w14:paraId="6C9E7792" w14:textId="77777777" w:rsidR="00987853" w:rsidRPr="00A80BB6" w:rsidRDefault="00987853" w:rsidP="00987853">
      <w:pPr>
        <w:contextualSpacing/>
      </w:pPr>
      <w:r w:rsidRPr="00A80BB6">
        <w:t>Funding Period: September 1, 2007 – August 31, 2008</w:t>
      </w:r>
    </w:p>
    <w:p w14:paraId="1FD70806" w14:textId="009AC4EB" w:rsidR="00987853" w:rsidRDefault="00987853" w:rsidP="00B53CCF">
      <w:pPr>
        <w:contextualSpacing/>
        <w:outlineLvl w:val="0"/>
        <w:rPr>
          <w:b/>
        </w:rPr>
      </w:pPr>
      <w:r w:rsidRPr="00A80BB6">
        <w:rPr>
          <w:b/>
        </w:rPr>
        <w:t>Amount: $75,000</w:t>
      </w:r>
    </w:p>
    <w:p w14:paraId="2EC1517D" w14:textId="77777777" w:rsidR="00CB2F6A" w:rsidRPr="00CB2F6A" w:rsidRDefault="00CB2F6A" w:rsidP="00987853">
      <w:pPr>
        <w:contextualSpacing/>
        <w:rPr>
          <w:b/>
        </w:rPr>
      </w:pPr>
    </w:p>
    <w:p w14:paraId="175BA1CD" w14:textId="77777777" w:rsidR="00987853" w:rsidRPr="00A80BB6" w:rsidRDefault="00987853" w:rsidP="00B53CCF">
      <w:pPr>
        <w:contextualSpacing/>
        <w:outlineLvl w:val="0"/>
      </w:pPr>
      <w:r w:rsidRPr="00A80BB6">
        <w:t>Agency: University of Texas – San Antonio</w:t>
      </w:r>
    </w:p>
    <w:p w14:paraId="315B0439" w14:textId="77777777" w:rsidR="00987853" w:rsidRPr="00A80BB6" w:rsidRDefault="00987853" w:rsidP="00987853">
      <w:pPr>
        <w:contextualSpacing/>
      </w:pPr>
      <w:r w:rsidRPr="00A80BB6">
        <w:t>Title: Head Start-Higher Education Hispanic Partnership</w:t>
      </w:r>
    </w:p>
    <w:p w14:paraId="0BBDD4E1" w14:textId="77777777" w:rsidR="00987853" w:rsidRPr="00A80BB6" w:rsidRDefault="00987853" w:rsidP="00987853">
      <w:pPr>
        <w:contextualSpacing/>
      </w:pPr>
      <w:r w:rsidRPr="00A80BB6">
        <w:t>Principal Evaluators: Marcheta Evans &amp; Albert Valadez</w:t>
      </w:r>
    </w:p>
    <w:p w14:paraId="0C9C6ADF" w14:textId="77777777" w:rsidR="00987853" w:rsidRPr="00A80BB6" w:rsidRDefault="00987853" w:rsidP="00987853">
      <w:pPr>
        <w:contextualSpacing/>
      </w:pPr>
      <w:r w:rsidRPr="00A80BB6">
        <w:t>Funding Period: July 2005-September 2009</w:t>
      </w:r>
    </w:p>
    <w:p w14:paraId="67BCAA27" w14:textId="77777777" w:rsidR="00987853" w:rsidRPr="00A80BB6" w:rsidRDefault="00987853" w:rsidP="00B53CCF">
      <w:pPr>
        <w:contextualSpacing/>
        <w:outlineLvl w:val="0"/>
        <w:rPr>
          <w:b/>
          <w:bCs/>
        </w:rPr>
      </w:pPr>
      <w:r w:rsidRPr="00A80BB6">
        <w:rPr>
          <w:b/>
          <w:bCs/>
        </w:rPr>
        <w:t>Amount: $9,000</w:t>
      </w:r>
    </w:p>
    <w:p w14:paraId="30D14D10" w14:textId="77777777" w:rsidR="00BC6A42" w:rsidRPr="00A80BB6" w:rsidRDefault="00BC6A42">
      <w:pPr>
        <w:rPr>
          <w:b/>
        </w:rPr>
      </w:pPr>
    </w:p>
    <w:p w14:paraId="57391974" w14:textId="43C4AF67" w:rsidR="00D1033D" w:rsidRPr="00A80BB6" w:rsidRDefault="00CB2F6A" w:rsidP="00B53CCF">
      <w:pPr>
        <w:outlineLvl w:val="0"/>
        <w:rPr>
          <w:b/>
        </w:rPr>
      </w:pPr>
      <w:r>
        <w:rPr>
          <w:b/>
        </w:rPr>
        <w:t>UNIVERSITY SERVICE (p</w:t>
      </w:r>
      <w:r w:rsidR="00D1033D" w:rsidRPr="00A80BB6">
        <w:rPr>
          <w:b/>
        </w:rPr>
        <w:t>artial List</w:t>
      </w:r>
      <w:r>
        <w:rPr>
          <w:b/>
        </w:rPr>
        <w:t xml:space="preserve"> last five years</w:t>
      </w:r>
      <w:r w:rsidR="00D1033D" w:rsidRPr="00A80BB6">
        <w:rPr>
          <w:b/>
        </w:rPr>
        <w:t>)</w:t>
      </w:r>
    </w:p>
    <w:p w14:paraId="1E582AF7" w14:textId="77777777" w:rsidR="00CB2F6A" w:rsidRDefault="00CB2F6A">
      <w:pPr>
        <w:rPr>
          <w:b/>
        </w:rPr>
      </w:pPr>
    </w:p>
    <w:p w14:paraId="08FDE833" w14:textId="37750DD0" w:rsidR="00C80DA1" w:rsidRPr="00A80BB6" w:rsidRDefault="00CB2F6A" w:rsidP="00B53CCF">
      <w:pPr>
        <w:outlineLvl w:val="0"/>
        <w:rPr>
          <w:b/>
        </w:rPr>
      </w:pPr>
      <w:r>
        <w:rPr>
          <w:b/>
        </w:rPr>
        <w:t>Our Lady of the Lake University</w:t>
      </w:r>
    </w:p>
    <w:p w14:paraId="77C86B1B" w14:textId="38897658" w:rsidR="00E54D87" w:rsidRPr="00A80BB6" w:rsidRDefault="00E54D87" w:rsidP="00E54D87">
      <w:pPr>
        <w:contextualSpacing/>
      </w:pPr>
      <w:r w:rsidRPr="00A80BB6">
        <w:t>Faculty Advisor, Or</w:t>
      </w:r>
      <w:r w:rsidR="00CB2F6A">
        <w:t>der of Omega Honor Society (2015-present</w:t>
      </w:r>
      <w:r w:rsidR="00C80DA1" w:rsidRPr="00A80BB6">
        <w:t>)</w:t>
      </w:r>
    </w:p>
    <w:p w14:paraId="5EC1EC6F" w14:textId="38C6BB9C" w:rsidR="00E54D87" w:rsidRPr="00A80BB6" w:rsidRDefault="00CB2F6A" w:rsidP="00E54D87">
      <w:pPr>
        <w:contextualSpacing/>
      </w:pPr>
      <w:r>
        <w:t>SACSCOC Liaison (2013-2014)</w:t>
      </w:r>
    </w:p>
    <w:p w14:paraId="50984174" w14:textId="2557224B" w:rsidR="00E54D87" w:rsidRPr="00A80BB6" w:rsidRDefault="00E54D87" w:rsidP="00E54D87">
      <w:pPr>
        <w:contextualSpacing/>
      </w:pPr>
      <w:r w:rsidRPr="00A80BB6">
        <w:t>Chair, Search Committee, Associate Vice President for Academic Affairs</w:t>
      </w:r>
      <w:r w:rsidR="00CB2F6A">
        <w:t xml:space="preserve"> (2014)</w:t>
      </w:r>
    </w:p>
    <w:p w14:paraId="7C13E4E4" w14:textId="67707CB9" w:rsidR="00E54D87" w:rsidRPr="00A80BB6" w:rsidRDefault="00E54D87" w:rsidP="00E54D87">
      <w:pPr>
        <w:contextualSpacing/>
      </w:pPr>
      <w:r w:rsidRPr="00A80BB6">
        <w:t>Judge, Speech Competition, HALO p</w:t>
      </w:r>
      <w:r w:rsidR="00CB2F6A">
        <w:t>roject (2014)</w:t>
      </w:r>
    </w:p>
    <w:p w14:paraId="2240F24B" w14:textId="19547A25" w:rsidR="00E54D87" w:rsidRPr="00A80BB6" w:rsidRDefault="00E54D87" w:rsidP="00E54D87">
      <w:pPr>
        <w:contextualSpacing/>
      </w:pPr>
      <w:r w:rsidRPr="00A80BB6">
        <w:t>M</w:t>
      </w:r>
      <w:r w:rsidR="00CB2F6A">
        <w:t>ember, President’s Council (2013-present)</w:t>
      </w:r>
    </w:p>
    <w:p w14:paraId="309BFDA4" w14:textId="0F8BAB93" w:rsidR="00E54D87" w:rsidRPr="00A80BB6" w:rsidRDefault="00E54D87" w:rsidP="00E54D87">
      <w:pPr>
        <w:contextualSpacing/>
      </w:pPr>
      <w:r w:rsidRPr="00A80BB6">
        <w:t>Chair, Academic/Provost</w:t>
      </w:r>
      <w:r w:rsidR="00CB2F6A">
        <w:t xml:space="preserve"> Council (2013-present)</w:t>
      </w:r>
    </w:p>
    <w:p w14:paraId="6B5E409C" w14:textId="0641D38D" w:rsidR="00E54D87" w:rsidRPr="00A80BB6" w:rsidRDefault="00E54D87" w:rsidP="00E54D87">
      <w:pPr>
        <w:contextualSpacing/>
      </w:pPr>
      <w:r w:rsidRPr="00A80BB6">
        <w:t>Chair, To Graduate Strategic Initiative</w:t>
      </w:r>
      <w:r w:rsidR="00CB2F6A">
        <w:t xml:space="preserve"> (2013-present)</w:t>
      </w:r>
    </w:p>
    <w:p w14:paraId="19E19E2E" w14:textId="5EB4352A" w:rsidR="00E54D87" w:rsidRDefault="00CB2F6A" w:rsidP="00E54D87">
      <w:pPr>
        <w:contextualSpacing/>
      </w:pPr>
      <w:r>
        <w:t>Member, University Council (2013-present)</w:t>
      </w:r>
    </w:p>
    <w:p w14:paraId="6B89D3CA" w14:textId="77777777" w:rsidR="00CB2F6A" w:rsidRDefault="00CB2F6A" w:rsidP="00E54D87">
      <w:pPr>
        <w:contextualSpacing/>
      </w:pPr>
    </w:p>
    <w:p w14:paraId="1019AE6A" w14:textId="4444CC23" w:rsidR="00CB2F6A" w:rsidRPr="00CB2F6A" w:rsidRDefault="00CB2F6A" w:rsidP="00B53CCF">
      <w:pPr>
        <w:contextualSpacing/>
        <w:outlineLvl w:val="0"/>
        <w:rPr>
          <w:b/>
        </w:rPr>
      </w:pPr>
      <w:r>
        <w:rPr>
          <w:b/>
        </w:rPr>
        <w:t>University of Texas at San Antonio</w:t>
      </w:r>
    </w:p>
    <w:p w14:paraId="7F7E07C6" w14:textId="774B291B" w:rsidR="00E54D87" w:rsidRPr="00A80BB6" w:rsidRDefault="00E54D87" w:rsidP="00E54D87">
      <w:pPr>
        <w:contextualSpacing/>
      </w:pPr>
      <w:r w:rsidRPr="00A80BB6">
        <w:t>Member, Selection committee for the Blac</w:t>
      </w:r>
      <w:r w:rsidR="00CB2F6A">
        <w:t>k Student Leadership Award (2013)</w:t>
      </w:r>
    </w:p>
    <w:p w14:paraId="20FD388F" w14:textId="1B20AD7D" w:rsidR="00E54D87" w:rsidRPr="00A80BB6" w:rsidRDefault="00E54D87" w:rsidP="00214193">
      <w:pPr>
        <w:contextualSpacing/>
      </w:pPr>
      <w:r w:rsidRPr="00A80BB6">
        <w:t>Faculty Facilitator/Curriculum Developer, The Progression Civil Ri</w:t>
      </w:r>
      <w:r w:rsidR="00CB2F6A">
        <w:t xml:space="preserve">ghts Trip (39 students traveled </w:t>
      </w:r>
      <w:r w:rsidRPr="00A80BB6">
        <w:t>to New Orl</w:t>
      </w:r>
      <w:r w:rsidR="00CB2F6A">
        <w:t>eans, Birmingham, Memphis) 2013</w:t>
      </w:r>
    </w:p>
    <w:p w14:paraId="2D6F82B8" w14:textId="38230E1C" w:rsidR="00E54D87" w:rsidRPr="00A80BB6" w:rsidRDefault="00E54D87" w:rsidP="00E54D87">
      <w:pPr>
        <w:contextualSpacing/>
      </w:pPr>
      <w:r w:rsidRPr="00A80BB6">
        <w:t>President, Black Faculty an</w:t>
      </w:r>
      <w:r w:rsidR="00CB2F6A">
        <w:t>d Staff Association (BFSA) (2012-2013)</w:t>
      </w:r>
    </w:p>
    <w:p w14:paraId="29F68C3C" w14:textId="41CB9C59" w:rsidR="00E54D87" w:rsidRPr="00A80BB6" w:rsidRDefault="00E54D87" w:rsidP="00E54D87">
      <w:pPr>
        <w:ind w:left="1440" w:hanging="1440"/>
        <w:contextualSpacing/>
      </w:pPr>
      <w:r w:rsidRPr="00A80BB6">
        <w:t>Member, University College Implementation Committee for the Graduation Ra</w:t>
      </w:r>
      <w:r w:rsidR="00214193">
        <w:t xml:space="preserve">te Improvement Plan </w:t>
      </w:r>
      <w:r w:rsidR="00CB2F6A">
        <w:t>(GRIP), (2012-2013)</w:t>
      </w:r>
    </w:p>
    <w:p w14:paraId="1A059BE0" w14:textId="2D78F435" w:rsidR="00E54D87" w:rsidRPr="00A80BB6" w:rsidRDefault="00E54D87" w:rsidP="00E54D87">
      <w:pPr>
        <w:contextualSpacing/>
      </w:pPr>
      <w:r w:rsidRPr="00A80BB6">
        <w:t xml:space="preserve">Faculty Advisor, Alpha </w:t>
      </w:r>
      <w:r w:rsidR="00CB2F6A">
        <w:t>Kappa Alpha Sorority, Inc., (2012-2013)</w:t>
      </w:r>
    </w:p>
    <w:p w14:paraId="64399D71" w14:textId="276E7C6F" w:rsidR="00E54D87" w:rsidRPr="00A80BB6" w:rsidRDefault="00E54D87" w:rsidP="00E54D87">
      <w:pPr>
        <w:contextualSpacing/>
      </w:pPr>
      <w:r w:rsidRPr="00A80BB6">
        <w:t>Diverse Fac</w:t>
      </w:r>
      <w:r w:rsidR="00CB2F6A">
        <w:t>ulty Recruitment Committee (2012-2013)</w:t>
      </w:r>
    </w:p>
    <w:p w14:paraId="1159D351" w14:textId="56A79483" w:rsidR="00E54D87" w:rsidRPr="00A80BB6" w:rsidRDefault="00E54D87" w:rsidP="00E54D87">
      <w:pPr>
        <w:contextualSpacing/>
      </w:pPr>
      <w:r w:rsidRPr="00A80BB6">
        <w:t xml:space="preserve">Member, </w:t>
      </w:r>
      <w:r w:rsidR="00AC5B4B" w:rsidRPr="00A80BB6">
        <w:t>Service-Learning</w:t>
      </w:r>
      <w:r w:rsidR="00CB2F6A">
        <w:t xml:space="preserve"> Advisory Committee (2012-2013)</w:t>
      </w:r>
    </w:p>
    <w:p w14:paraId="3E0C870B" w14:textId="5C5744D5" w:rsidR="00E54D87" w:rsidRPr="00A80BB6" w:rsidRDefault="00E54D87" w:rsidP="00E54D87">
      <w:pPr>
        <w:contextualSpacing/>
      </w:pPr>
      <w:r w:rsidRPr="00A80BB6">
        <w:t xml:space="preserve">Facilitator, The Movement Civil Rights Trip (40 undergraduate student leaders), </w:t>
      </w:r>
      <w:r w:rsidR="00CB2F6A">
        <w:t>(2011-2012)</w:t>
      </w:r>
    </w:p>
    <w:p w14:paraId="01A588D1" w14:textId="46ADDC91" w:rsidR="00E54D87" w:rsidRPr="00A80BB6" w:rsidRDefault="00E54D87" w:rsidP="00E54D87">
      <w:pPr>
        <w:contextualSpacing/>
      </w:pPr>
      <w:r w:rsidRPr="00A80BB6">
        <w:t xml:space="preserve">Member, </w:t>
      </w:r>
      <w:r w:rsidR="00CB2F6A">
        <w:t>Black History Knowledge Bowl Committee, (2011-2013)</w:t>
      </w:r>
    </w:p>
    <w:p w14:paraId="467E68E8" w14:textId="7DCE87EF" w:rsidR="00E54D87" w:rsidRPr="00A80BB6" w:rsidRDefault="00E54D87" w:rsidP="00E54D87">
      <w:pPr>
        <w:contextualSpacing/>
      </w:pPr>
      <w:r w:rsidRPr="00A80BB6">
        <w:t>Mem</w:t>
      </w:r>
      <w:r w:rsidR="00CB2F6A">
        <w:t>ber, Student Fee Committee (2011-2013)</w:t>
      </w:r>
    </w:p>
    <w:p w14:paraId="7A8B61D9" w14:textId="1FB4595F" w:rsidR="00E54D87" w:rsidRPr="00A80BB6" w:rsidRDefault="00E54D87" w:rsidP="00E54D87">
      <w:pPr>
        <w:contextualSpacing/>
      </w:pPr>
      <w:r w:rsidRPr="00A80BB6">
        <w:t>Member, Women’s Professional Le</w:t>
      </w:r>
      <w:r w:rsidR="00CB2F6A">
        <w:t>adership &amp; Synergy Academy (2011-2013)</w:t>
      </w:r>
    </w:p>
    <w:p w14:paraId="5035B7C5" w14:textId="40DC2D39" w:rsidR="00E54D87" w:rsidRPr="00A80BB6" w:rsidRDefault="00E54D87" w:rsidP="00E54D87">
      <w:pPr>
        <w:ind w:left="2160" w:hanging="2160"/>
        <w:contextualSpacing/>
      </w:pPr>
      <w:r w:rsidRPr="00A80BB6">
        <w:t>Member, Diversity Award Developmen</w:t>
      </w:r>
      <w:r w:rsidR="00CB2F6A">
        <w:t>t, and Selection Committee (2011-2013)</w:t>
      </w:r>
    </w:p>
    <w:p w14:paraId="37D7D6CF" w14:textId="3658AECE" w:rsidR="00E54D87" w:rsidRPr="00A80BB6" w:rsidRDefault="00E54D87" w:rsidP="00214193">
      <w:pPr>
        <w:ind w:left="1440" w:hanging="1440"/>
        <w:contextualSpacing/>
      </w:pPr>
      <w:r w:rsidRPr="00A80BB6">
        <w:t>Director, Advanced Placement Summer Institute, Extended Education, 150 to 3</w:t>
      </w:r>
      <w:r w:rsidR="00CB2F6A">
        <w:t>00 AP tea</w:t>
      </w:r>
      <w:r w:rsidR="00214193">
        <w:t xml:space="preserve">cher </w:t>
      </w:r>
      <w:r w:rsidR="00CB2F6A">
        <w:t>participants, (2010-2012)</w:t>
      </w:r>
    </w:p>
    <w:p w14:paraId="37ACF7E4" w14:textId="77777777" w:rsidR="00D1033D" w:rsidRPr="00A80BB6" w:rsidRDefault="00D1033D">
      <w:pPr>
        <w:rPr>
          <w:b/>
        </w:rPr>
      </w:pPr>
    </w:p>
    <w:p w14:paraId="6E89823E" w14:textId="77777777" w:rsidR="00832889" w:rsidRDefault="00832889" w:rsidP="00B53CCF">
      <w:pPr>
        <w:outlineLvl w:val="0"/>
        <w:rPr>
          <w:b/>
        </w:rPr>
      </w:pPr>
    </w:p>
    <w:p w14:paraId="0B9C6303" w14:textId="77777777" w:rsidR="00832889" w:rsidRDefault="00832889" w:rsidP="00B53CCF">
      <w:pPr>
        <w:outlineLvl w:val="0"/>
        <w:rPr>
          <w:b/>
        </w:rPr>
      </w:pPr>
    </w:p>
    <w:p w14:paraId="0F9ACC9E" w14:textId="2C567392" w:rsidR="00E54D87" w:rsidRPr="00A80BB6" w:rsidRDefault="000153FC" w:rsidP="00B53CCF">
      <w:pPr>
        <w:outlineLvl w:val="0"/>
        <w:rPr>
          <w:b/>
        </w:rPr>
      </w:pPr>
      <w:r>
        <w:rPr>
          <w:b/>
        </w:rPr>
        <w:t>PROFESSIONAL SERVICE (partial list for past five years)</w:t>
      </w:r>
    </w:p>
    <w:p w14:paraId="40A88604" w14:textId="77777777" w:rsidR="00E54D87" w:rsidRPr="00A80BB6" w:rsidRDefault="00E54D87">
      <w:pPr>
        <w:rPr>
          <w:b/>
        </w:rPr>
      </w:pPr>
    </w:p>
    <w:p w14:paraId="4549E81B" w14:textId="77777777" w:rsidR="00147A51" w:rsidRDefault="00147A51" w:rsidP="00147A51">
      <w:pPr>
        <w:ind w:left="1440" w:hanging="1440"/>
        <w:contextualSpacing/>
        <w:rPr>
          <w:rFonts w:ascii="Calibri" w:hAnsi="Calibri"/>
          <w:bCs/>
        </w:rPr>
      </w:pPr>
      <w:r>
        <w:rPr>
          <w:rFonts w:ascii="Calibri" w:hAnsi="Calibri"/>
          <w:bCs/>
        </w:rPr>
        <w:t>Member, Nominations and Elections Committee, American Counseling Association, 2021-present</w:t>
      </w:r>
    </w:p>
    <w:p w14:paraId="271C6A43" w14:textId="77777777" w:rsidR="00147A51" w:rsidRDefault="00147A51" w:rsidP="00147A51">
      <w:pPr>
        <w:ind w:left="1440" w:hanging="1440"/>
        <w:contextualSpacing/>
        <w:rPr>
          <w:rFonts w:ascii="Calibri" w:hAnsi="Calibri"/>
          <w:bCs/>
        </w:rPr>
      </w:pPr>
      <w:r>
        <w:rPr>
          <w:rFonts w:ascii="Calibri" w:hAnsi="Calibri"/>
          <w:bCs/>
        </w:rPr>
        <w:t>Member, Greenleaf Center for Servant Leadership, 2021-present</w:t>
      </w:r>
    </w:p>
    <w:p w14:paraId="223CA1FB" w14:textId="77777777" w:rsidR="00147A51" w:rsidRDefault="00147A51" w:rsidP="00147A51">
      <w:pPr>
        <w:ind w:left="1440" w:hanging="1440"/>
        <w:contextualSpacing/>
        <w:rPr>
          <w:rFonts w:ascii="Calibri" w:hAnsi="Calibri"/>
          <w:bCs/>
        </w:rPr>
      </w:pPr>
      <w:r>
        <w:rPr>
          <w:rFonts w:ascii="Calibri" w:hAnsi="Calibri"/>
          <w:bCs/>
        </w:rPr>
        <w:t>Member, Search Committee for CEO of EIIA, 2021-2022</w:t>
      </w:r>
    </w:p>
    <w:p w14:paraId="0B0B5110" w14:textId="1DDC10D3" w:rsidR="00147A51" w:rsidRDefault="00147A51" w:rsidP="00147A51">
      <w:pPr>
        <w:ind w:left="1440" w:hanging="1440"/>
        <w:contextualSpacing/>
        <w:rPr>
          <w:rFonts w:ascii="Calibri" w:hAnsi="Calibri"/>
          <w:bCs/>
        </w:rPr>
      </w:pPr>
      <w:r>
        <w:rPr>
          <w:rFonts w:ascii="Calibri" w:hAnsi="Calibri"/>
          <w:bCs/>
        </w:rPr>
        <w:t>Member, Educational and Institutional Insurance Administrators, Inc. (EIIA), 2019-present</w:t>
      </w:r>
    </w:p>
    <w:p w14:paraId="64ECDEF5" w14:textId="3133EE98" w:rsidR="00147A51" w:rsidRDefault="00147A51" w:rsidP="00E54D87">
      <w:pPr>
        <w:contextualSpacing/>
        <w:rPr>
          <w:bCs/>
        </w:rPr>
      </w:pPr>
      <w:r>
        <w:rPr>
          <w:rFonts w:ascii="Calibri" w:hAnsi="Calibri"/>
          <w:bCs/>
        </w:rPr>
        <w:t>Chief Academic Officer’s Taskforce, Council for Independent Colleges, CIC, 2015-2018</w:t>
      </w:r>
      <w:r w:rsidRPr="002D532D">
        <w:rPr>
          <w:rFonts w:ascii="Calibri" w:hAnsi="Calibri"/>
          <w:bCs/>
        </w:rPr>
        <w:tab/>
      </w:r>
    </w:p>
    <w:p w14:paraId="3A04E4B7" w14:textId="4AEF99D2" w:rsidR="00E54D87" w:rsidRPr="00A80BB6" w:rsidRDefault="00E54D87" w:rsidP="00E54D87">
      <w:pPr>
        <w:contextualSpacing/>
        <w:rPr>
          <w:bCs/>
        </w:rPr>
      </w:pPr>
      <w:r w:rsidRPr="00A80BB6">
        <w:rPr>
          <w:bCs/>
        </w:rPr>
        <w:t>Program Planning Committee, Association for Chief Academic Officers</w:t>
      </w:r>
      <w:r w:rsidR="000153FC">
        <w:rPr>
          <w:bCs/>
        </w:rPr>
        <w:t>/American Council on Education (2015-2016)</w:t>
      </w:r>
    </w:p>
    <w:p w14:paraId="68C70497" w14:textId="05B9D4CE" w:rsidR="00E54D87" w:rsidRPr="00A80BB6" w:rsidRDefault="00E54D87" w:rsidP="00E54D87">
      <w:pPr>
        <w:contextualSpacing/>
        <w:rPr>
          <w:bCs/>
        </w:rPr>
      </w:pPr>
      <w:r w:rsidRPr="00A80BB6">
        <w:rPr>
          <w:bCs/>
        </w:rPr>
        <w:t>Group Process Observer, American Counseling Association</w:t>
      </w:r>
      <w:r w:rsidR="000153FC">
        <w:rPr>
          <w:bCs/>
        </w:rPr>
        <w:t xml:space="preserve"> (2015-2016)</w:t>
      </w:r>
    </w:p>
    <w:p w14:paraId="3607F2F7" w14:textId="4B890951" w:rsidR="00E54D87" w:rsidRPr="00A80BB6" w:rsidRDefault="00E54D87" w:rsidP="00E54D87">
      <w:pPr>
        <w:contextualSpacing/>
        <w:rPr>
          <w:bCs/>
        </w:rPr>
      </w:pPr>
      <w:r w:rsidRPr="00A80BB6">
        <w:rPr>
          <w:bCs/>
        </w:rPr>
        <w:t>Member, Publications Committee, American Counseling Association</w:t>
      </w:r>
      <w:r w:rsidR="000153FC">
        <w:rPr>
          <w:bCs/>
        </w:rPr>
        <w:t xml:space="preserve"> (2013-2014)</w:t>
      </w:r>
    </w:p>
    <w:p w14:paraId="6A00CCF6" w14:textId="58666E5A" w:rsidR="00E54D87" w:rsidRPr="00A80BB6" w:rsidRDefault="00E54D87" w:rsidP="00E54D87">
      <w:pPr>
        <w:contextualSpacing/>
        <w:rPr>
          <w:bCs/>
        </w:rPr>
      </w:pPr>
      <w:r w:rsidRPr="00A80BB6">
        <w:rPr>
          <w:bCs/>
        </w:rPr>
        <w:t>Chair, Publications Committee, American Counseling Association</w:t>
      </w:r>
      <w:r w:rsidR="000153FC">
        <w:rPr>
          <w:bCs/>
        </w:rPr>
        <w:t xml:space="preserve"> (2012-2013)</w:t>
      </w:r>
    </w:p>
    <w:p w14:paraId="3BC3F466" w14:textId="69618334" w:rsidR="00E54D87" w:rsidRPr="00A80BB6" w:rsidRDefault="00E54D87" w:rsidP="00214193">
      <w:pPr>
        <w:ind w:left="1440" w:hanging="1440"/>
        <w:contextualSpacing/>
        <w:rPr>
          <w:bCs/>
          <w:i/>
        </w:rPr>
      </w:pPr>
      <w:r w:rsidRPr="00A80BB6">
        <w:rPr>
          <w:bCs/>
        </w:rPr>
        <w:lastRenderedPageBreak/>
        <w:t xml:space="preserve">Co-editor of Special Issue on Men in Counseling, </w:t>
      </w:r>
      <w:r w:rsidRPr="00A80BB6">
        <w:rPr>
          <w:bCs/>
          <w:i/>
        </w:rPr>
        <w:t xml:space="preserve">Journal of Counseling and </w:t>
      </w:r>
      <w:r w:rsidR="001C3BA5">
        <w:rPr>
          <w:bCs/>
          <w:i/>
        </w:rPr>
        <w:t xml:space="preserve">                   </w:t>
      </w:r>
      <w:r w:rsidR="00214193">
        <w:rPr>
          <w:bCs/>
          <w:i/>
        </w:rPr>
        <w:t xml:space="preserve">        </w:t>
      </w:r>
      <w:r w:rsidRPr="00A80BB6">
        <w:rPr>
          <w:bCs/>
          <w:i/>
        </w:rPr>
        <w:t>Development</w:t>
      </w:r>
      <w:r w:rsidR="000153FC">
        <w:rPr>
          <w:bCs/>
          <w:i/>
        </w:rPr>
        <w:t xml:space="preserve"> (2012-2013)</w:t>
      </w:r>
    </w:p>
    <w:p w14:paraId="6783D0A2" w14:textId="7717E88D" w:rsidR="00E54D87" w:rsidRPr="00A80BB6" w:rsidRDefault="00E54D87" w:rsidP="000153FC">
      <w:pPr>
        <w:ind w:left="1440" w:hanging="1440"/>
        <w:contextualSpacing/>
        <w:rPr>
          <w:bCs/>
        </w:rPr>
      </w:pPr>
      <w:r w:rsidRPr="00A80BB6">
        <w:rPr>
          <w:bCs/>
        </w:rPr>
        <w:t>Immediate Past-President, American C</w:t>
      </w:r>
      <w:r w:rsidR="000153FC">
        <w:rPr>
          <w:bCs/>
        </w:rPr>
        <w:t>ounseling Association (50,000+ membership) (2012-2013)</w:t>
      </w:r>
    </w:p>
    <w:p w14:paraId="46E7C00D" w14:textId="46E69E59" w:rsidR="00E54D87" w:rsidRPr="00A80BB6" w:rsidRDefault="00E54D87" w:rsidP="00E54D87">
      <w:pPr>
        <w:contextualSpacing/>
        <w:rPr>
          <w:bCs/>
        </w:rPr>
      </w:pPr>
      <w:r w:rsidRPr="00A80BB6">
        <w:rPr>
          <w:bCs/>
        </w:rPr>
        <w:t>Member, CACREP/ACA Taskforce</w:t>
      </w:r>
      <w:r w:rsidR="000153FC">
        <w:rPr>
          <w:bCs/>
        </w:rPr>
        <w:t xml:space="preserve"> (2011-2012)</w:t>
      </w:r>
    </w:p>
    <w:p w14:paraId="43BF8D76" w14:textId="2965C584" w:rsidR="00E54D87" w:rsidRPr="00A80BB6" w:rsidRDefault="00E54D87" w:rsidP="00E54D87">
      <w:pPr>
        <w:contextualSpacing/>
        <w:rPr>
          <w:bCs/>
        </w:rPr>
      </w:pPr>
      <w:r w:rsidRPr="00A80BB6">
        <w:rPr>
          <w:bCs/>
        </w:rPr>
        <w:t>Chair, Nominations, and Elections Committee, American Counseling Association</w:t>
      </w:r>
      <w:r w:rsidR="000153FC">
        <w:rPr>
          <w:bCs/>
        </w:rPr>
        <w:t xml:space="preserve"> (2011-2012)</w:t>
      </w:r>
    </w:p>
    <w:p w14:paraId="26A2C06F" w14:textId="76DFDCD6" w:rsidR="00E54D87" w:rsidRPr="00A80BB6" w:rsidRDefault="00E54D87" w:rsidP="00E54D87">
      <w:pPr>
        <w:contextualSpacing/>
        <w:rPr>
          <w:bCs/>
        </w:rPr>
      </w:pPr>
      <w:r w:rsidRPr="00A80BB6">
        <w:rPr>
          <w:bCs/>
        </w:rPr>
        <w:t>C</w:t>
      </w:r>
      <w:r w:rsidR="000153FC">
        <w:rPr>
          <w:bCs/>
        </w:rPr>
        <w:t xml:space="preserve">ouncil for </w:t>
      </w:r>
      <w:r w:rsidRPr="00A80BB6">
        <w:rPr>
          <w:bCs/>
        </w:rPr>
        <w:t>A</w:t>
      </w:r>
      <w:r w:rsidR="000153FC">
        <w:rPr>
          <w:bCs/>
        </w:rPr>
        <w:t>ccreditation of Counseling and Related Educational Programs (CACREP)</w:t>
      </w:r>
      <w:r w:rsidRPr="00A80BB6">
        <w:rPr>
          <w:bCs/>
        </w:rPr>
        <w:t xml:space="preserve"> Site Team Chair</w:t>
      </w:r>
      <w:r w:rsidR="000153FC">
        <w:rPr>
          <w:bCs/>
        </w:rPr>
        <w:t xml:space="preserve"> (2010-present)</w:t>
      </w:r>
    </w:p>
    <w:p w14:paraId="7F52A3F8" w14:textId="4505EDF4" w:rsidR="00E54D87" w:rsidRPr="00A80BB6" w:rsidRDefault="00E54D87" w:rsidP="000153FC">
      <w:pPr>
        <w:ind w:left="1440" w:hanging="1440"/>
        <w:contextualSpacing/>
        <w:rPr>
          <w:bCs/>
        </w:rPr>
      </w:pPr>
      <w:r w:rsidRPr="00A80BB6">
        <w:rPr>
          <w:bCs/>
        </w:rPr>
        <w:t>President, American Counseling Association, International Counseling</w:t>
      </w:r>
      <w:r w:rsidR="000153FC">
        <w:rPr>
          <w:bCs/>
        </w:rPr>
        <w:t xml:space="preserve"> (2010-2011)</w:t>
      </w:r>
      <w:r w:rsidRPr="00A80BB6">
        <w:rPr>
          <w:bCs/>
        </w:rPr>
        <w:t xml:space="preserve">                                          </w:t>
      </w:r>
    </w:p>
    <w:p w14:paraId="62DDD817" w14:textId="77777777" w:rsidR="00C80DA1" w:rsidRPr="00A80BB6" w:rsidRDefault="00C80DA1" w:rsidP="008930B0">
      <w:pPr>
        <w:tabs>
          <w:tab w:val="right" w:pos="9360"/>
        </w:tabs>
        <w:contextualSpacing/>
      </w:pPr>
    </w:p>
    <w:p w14:paraId="70BCCC7B" w14:textId="05633BD1" w:rsidR="00C80DA1" w:rsidRDefault="00FA00E0" w:rsidP="00B53CCF">
      <w:pPr>
        <w:contextualSpacing/>
        <w:outlineLvl w:val="0"/>
        <w:rPr>
          <w:b/>
        </w:rPr>
      </w:pPr>
      <w:r>
        <w:rPr>
          <w:b/>
        </w:rPr>
        <w:t>PROFESSIONAL EDUCATIONAL EXPERIENCES ABROAD</w:t>
      </w:r>
    </w:p>
    <w:p w14:paraId="15F57A58" w14:textId="77777777" w:rsidR="00FA00E0" w:rsidRPr="00FA00E0" w:rsidRDefault="00FA00E0" w:rsidP="008930B0">
      <w:pPr>
        <w:contextualSpacing/>
        <w:rPr>
          <w:b/>
        </w:rPr>
      </w:pPr>
    </w:p>
    <w:p w14:paraId="16CABCEE" w14:textId="74EF3D0C" w:rsidR="00FA00E0" w:rsidRDefault="00FA00E0" w:rsidP="008930B0">
      <w:pPr>
        <w:contextualSpacing/>
      </w:pPr>
      <w:r w:rsidRPr="00A80BB6">
        <w:t>Titles: Who Helps th</w:t>
      </w:r>
      <w:r>
        <w:t>e Helper: Counselor Wellness &amp;</w:t>
      </w:r>
      <w:r w:rsidRPr="00A80BB6">
        <w:t xml:space="preserve"> Exemplary Practices with working </w:t>
      </w:r>
      <w:r w:rsidR="00AC5B4B" w:rsidRPr="00A80BB6">
        <w:t>with Diverse</w:t>
      </w:r>
      <w:r w:rsidRPr="00A80BB6">
        <w:t xml:space="preserve"> Clients.</w:t>
      </w:r>
    </w:p>
    <w:p w14:paraId="7CCD5E1F" w14:textId="77777777" w:rsidR="008930B0" w:rsidRPr="00A80BB6" w:rsidRDefault="008930B0" w:rsidP="00B53CCF">
      <w:pPr>
        <w:contextualSpacing/>
        <w:outlineLvl w:val="0"/>
      </w:pPr>
      <w:r w:rsidRPr="00A80BB6">
        <w:t>Agency: American Counseling Association and the Asia Pacific Counseling Association</w:t>
      </w:r>
    </w:p>
    <w:p w14:paraId="15084BC8" w14:textId="3E312BC7" w:rsidR="008930B0" w:rsidRDefault="008930B0" w:rsidP="008930B0">
      <w:pPr>
        <w:contextualSpacing/>
      </w:pPr>
      <w:r w:rsidRPr="00A80BB6">
        <w:t>Professional Purpose: To increase the awareness of counseling and professional development of counseling practitioners in Asia.</w:t>
      </w:r>
      <w:r w:rsidR="00C80DA1" w:rsidRPr="00A80BB6">
        <w:t xml:space="preserve"> June, 2016</w:t>
      </w:r>
    </w:p>
    <w:p w14:paraId="1A0B3B25" w14:textId="77777777" w:rsidR="00FA00E0" w:rsidRPr="00A80BB6" w:rsidRDefault="00FA00E0" w:rsidP="00FA00E0">
      <w:pPr>
        <w:contextualSpacing/>
      </w:pPr>
      <w:r w:rsidRPr="00A80BB6">
        <w:t>Country: Singapore</w:t>
      </w:r>
    </w:p>
    <w:p w14:paraId="7A4FF9E4" w14:textId="77777777" w:rsidR="008930B0" w:rsidRDefault="008930B0" w:rsidP="008930B0">
      <w:pPr>
        <w:contextualSpacing/>
      </w:pPr>
    </w:p>
    <w:p w14:paraId="05FE008D" w14:textId="372C5F21" w:rsidR="00FA00E0" w:rsidRPr="00A80BB6" w:rsidRDefault="00FA00E0" w:rsidP="008930B0">
      <w:pPr>
        <w:contextualSpacing/>
      </w:pPr>
      <w:r w:rsidRPr="00A80BB6">
        <w:t>Title: Incorporating the International Roundtable for the Advancement of Counselling.</w:t>
      </w:r>
    </w:p>
    <w:p w14:paraId="69328F8B" w14:textId="77777777" w:rsidR="008930B0" w:rsidRPr="00A80BB6" w:rsidRDefault="008930B0" w:rsidP="00B53CCF">
      <w:pPr>
        <w:contextualSpacing/>
        <w:outlineLvl w:val="0"/>
      </w:pPr>
      <w:r w:rsidRPr="00A80BB6">
        <w:t>Agency: International Association for Counselling</w:t>
      </w:r>
    </w:p>
    <w:p w14:paraId="507A190A" w14:textId="77777777" w:rsidR="008930B0" w:rsidRDefault="008930B0" w:rsidP="008930B0">
      <w:pPr>
        <w:contextualSpacing/>
      </w:pPr>
      <w:r w:rsidRPr="00A80BB6">
        <w:t>Professional Purpose: To develop more collaborative relationships with this organization and the American Counseling Association, June, 2011</w:t>
      </w:r>
    </w:p>
    <w:p w14:paraId="67C6C927" w14:textId="70E3FE09" w:rsidR="00FA00E0" w:rsidRPr="00A80BB6" w:rsidRDefault="00FA00E0" w:rsidP="008930B0">
      <w:pPr>
        <w:contextualSpacing/>
      </w:pPr>
      <w:r w:rsidRPr="00A80BB6">
        <w:t>Country: Montego Bay, Jamaica</w:t>
      </w:r>
    </w:p>
    <w:p w14:paraId="771F6840" w14:textId="77777777" w:rsidR="008930B0" w:rsidRDefault="008930B0" w:rsidP="008930B0">
      <w:pPr>
        <w:contextualSpacing/>
      </w:pPr>
    </w:p>
    <w:p w14:paraId="063F2BB6" w14:textId="09D6AFC9" w:rsidR="00FA00E0" w:rsidRPr="00A80BB6" w:rsidRDefault="00FA00E0" w:rsidP="008930B0">
      <w:pPr>
        <w:contextualSpacing/>
      </w:pPr>
      <w:r w:rsidRPr="00A80BB6">
        <w:t>Title: AMHCA Delegation to Study Cuba’s Mental Health Services in Community and Mental Health Settings</w:t>
      </w:r>
    </w:p>
    <w:p w14:paraId="0AEF545E" w14:textId="59E39099" w:rsidR="008930B0" w:rsidRPr="00A80BB6" w:rsidRDefault="008930B0" w:rsidP="00B53CCF">
      <w:pPr>
        <w:contextualSpacing/>
        <w:outlineLvl w:val="0"/>
      </w:pPr>
      <w:r w:rsidRPr="00A80BB6">
        <w:t>Agency: American Mental Health Counseling Association</w:t>
      </w:r>
      <w:r w:rsidR="00FA00E0">
        <w:t xml:space="preserve">, </w:t>
      </w:r>
      <w:r w:rsidR="00FA00E0" w:rsidRPr="00A80BB6">
        <w:t>Leader: Dr. Tom Ferro</w:t>
      </w:r>
    </w:p>
    <w:p w14:paraId="13F8B5FF" w14:textId="77777777" w:rsidR="008930B0" w:rsidRDefault="008930B0" w:rsidP="008930B0">
      <w:pPr>
        <w:contextualSpacing/>
      </w:pPr>
      <w:r w:rsidRPr="00A80BB6">
        <w:t>Professional Purpose: To study mental health services in both community and institutional settings, May, 2011</w:t>
      </w:r>
    </w:p>
    <w:p w14:paraId="216B2A7B" w14:textId="4657C1C6" w:rsidR="00FA00E0" w:rsidRPr="00A80BB6" w:rsidRDefault="00FA00E0" w:rsidP="008930B0">
      <w:pPr>
        <w:contextualSpacing/>
      </w:pPr>
      <w:r w:rsidRPr="00A80BB6">
        <w:t>Country: Havana, Cuba</w:t>
      </w:r>
    </w:p>
    <w:p w14:paraId="476AAC9C" w14:textId="77777777" w:rsidR="008930B0" w:rsidRPr="00A80BB6" w:rsidRDefault="008930B0" w:rsidP="008930B0">
      <w:pPr>
        <w:contextualSpacing/>
        <w:rPr>
          <w:b/>
        </w:rPr>
      </w:pPr>
    </w:p>
    <w:p w14:paraId="4E8DBA48" w14:textId="0AEA856F" w:rsidR="00FA00E0" w:rsidRDefault="00FA00E0" w:rsidP="00B53CCF">
      <w:pPr>
        <w:contextualSpacing/>
        <w:outlineLvl w:val="0"/>
      </w:pPr>
      <w:r w:rsidRPr="00A80BB6">
        <w:t>Title: Africa Educational Initiative’s Textbook and Learning Materials: “Malawi Reads”</w:t>
      </w:r>
    </w:p>
    <w:p w14:paraId="37CE7F39" w14:textId="29A339F4" w:rsidR="008930B0" w:rsidRPr="00A80BB6" w:rsidRDefault="008930B0" w:rsidP="008930B0">
      <w:pPr>
        <w:contextualSpacing/>
      </w:pPr>
      <w:r w:rsidRPr="00A80BB6">
        <w:t>Agency: United States Agency for International Development (USAID)</w:t>
      </w:r>
      <w:r w:rsidR="00FA00E0">
        <w:t xml:space="preserve">. </w:t>
      </w:r>
      <w:r w:rsidRPr="00A80BB6">
        <w:t>Principal Investigator: Misty Sailors</w:t>
      </w:r>
    </w:p>
    <w:p w14:paraId="2378FBFC" w14:textId="66D56966" w:rsidR="008930B0" w:rsidRPr="00A80BB6" w:rsidRDefault="008930B0" w:rsidP="00B53CCF">
      <w:pPr>
        <w:contextualSpacing/>
        <w:outlineLvl w:val="0"/>
      </w:pPr>
      <w:r w:rsidRPr="00A80BB6">
        <w:t xml:space="preserve">Senior Health Consultant: Marcheta Evans </w:t>
      </w:r>
    </w:p>
    <w:p w14:paraId="16FE6F6A" w14:textId="24FDED36" w:rsidR="00E54D87" w:rsidRDefault="008930B0">
      <w:pPr>
        <w:contextualSpacing/>
      </w:pPr>
      <w:r w:rsidRPr="00A80BB6">
        <w:t>Professional Purpose: Lived for a month in this country to learn more about the culture and to assist with training of its educators. July, 2010</w:t>
      </w:r>
    </w:p>
    <w:p w14:paraId="26E49018" w14:textId="77777777" w:rsidR="00FA00E0" w:rsidRPr="00A80BB6" w:rsidRDefault="00FA00E0" w:rsidP="00FA00E0">
      <w:pPr>
        <w:contextualSpacing/>
      </w:pPr>
      <w:r w:rsidRPr="00A80BB6">
        <w:t>Country: Blantyre &amp; Lilongwe, Malawi</w:t>
      </w:r>
    </w:p>
    <w:p w14:paraId="085102C9" w14:textId="77777777" w:rsidR="00FA00E0" w:rsidRPr="00A80BB6" w:rsidRDefault="00FA00E0">
      <w:pPr>
        <w:contextualSpacing/>
      </w:pPr>
    </w:p>
    <w:sectPr w:rsidR="00FA00E0" w:rsidRPr="00A80BB6" w:rsidSect="00E27B4B">
      <w:footerReference w:type="even" r:id="rId16"/>
      <w:footerReference w:type="default" r:id="rId17"/>
      <w:pgSz w:w="12240" w:h="15840"/>
      <w:pgMar w:top="1152" w:right="1152" w:bottom="1152"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DD6F4" w14:textId="77777777" w:rsidR="00BF41B7" w:rsidRDefault="00BF41B7" w:rsidP="00987853">
      <w:r>
        <w:separator/>
      </w:r>
    </w:p>
  </w:endnote>
  <w:endnote w:type="continuationSeparator" w:id="0">
    <w:p w14:paraId="4F5FC256" w14:textId="77777777" w:rsidR="00BF41B7" w:rsidRDefault="00BF41B7" w:rsidP="0098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9A361" w14:textId="77777777" w:rsidR="001C3BA5" w:rsidRDefault="001C3BA5" w:rsidP="00A45AF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C9CDD2" w14:textId="77777777" w:rsidR="001C3BA5" w:rsidRDefault="001C3BA5" w:rsidP="009878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D57BE" w14:textId="77777777" w:rsidR="001C3BA5" w:rsidRDefault="001C3BA5" w:rsidP="00A45AF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7880">
      <w:rPr>
        <w:rStyle w:val="PageNumber"/>
        <w:noProof/>
      </w:rPr>
      <w:t>12</w:t>
    </w:r>
    <w:r>
      <w:rPr>
        <w:rStyle w:val="PageNumber"/>
      </w:rPr>
      <w:fldChar w:fldCharType="end"/>
    </w:r>
  </w:p>
  <w:p w14:paraId="7010F7BF" w14:textId="77777777" w:rsidR="001C3BA5" w:rsidRDefault="001C3BA5" w:rsidP="009878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2DB39" w14:textId="77777777" w:rsidR="00BF41B7" w:rsidRDefault="00BF41B7" w:rsidP="00987853">
      <w:r>
        <w:separator/>
      </w:r>
    </w:p>
  </w:footnote>
  <w:footnote w:type="continuationSeparator" w:id="0">
    <w:p w14:paraId="18129A5F" w14:textId="77777777" w:rsidR="00BF41B7" w:rsidRDefault="00BF41B7" w:rsidP="00987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2869"/>
    <w:multiLevelType w:val="hybridMultilevel"/>
    <w:tmpl w:val="2EC6B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A2055"/>
    <w:multiLevelType w:val="hybridMultilevel"/>
    <w:tmpl w:val="3B9E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A0390"/>
    <w:multiLevelType w:val="hybridMultilevel"/>
    <w:tmpl w:val="B340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C44AF"/>
    <w:multiLevelType w:val="hybridMultilevel"/>
    <w:tmpl w:val="D8723E9C"/>
    <w:lvl w:ilvl="0" w:tplc="5CF0F08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288"/>
        </w:tabs>
        <w:ind w:left="288" w:hanging="360"/>
      </w:pPr>
      <w:rPr>
        <w:rFonts w:ascii="Courier New" w:hAnsi="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4" w15:restartNumberingAfterBreak="0">
    <w:nsid w:val="10246AC1"/>
    <w:multiLevelType w:val="hybridMultilevel"/>
    <w:tmpl w:val="6CAE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93F9D"/>
    <w:multiLevelType w:val="hybridMultilevel"/>
    <w:tmpl w:val="256E6430"/>
    <w:lvl w:ilvl="0" w:tplc="3AC030CC">
      <w:start w:val="52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4097"/>
    <w:multiLevelType w:val="hybridMultilevel"/>
    <w:tmpl w:val="25B4C5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69050DA"/>
    <w:multiLevelType w:val="hybridMultilevel"/>
    <w:tmpl w:val="E6DC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84698"/>
    <w:multiLevelType w:val="hybridMultilevel"/>
    <w:tmpl w:val="AE22BC5A"/>
    <w:lvl w:ilvl="0" w:tplc="7012EB6A">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0"/>
        </w:tabs>
        <w:ind w:left="0" w:hanging="360"/>
      </w:pPr>
      <w:rPr>
        <w:rFonts w:ascii="Courier New" w:hAnsi="Courier New" w:hint="default"/>
      </w:rPr>
    </w:lvl>
    <w:lvl w:ilvl="2" w:tplc="65723A70">
      <w:start w:val="1"/>
      <w:numFmt w:val="bullet"/>
      <w:lvlText w:val=""/>
      <w:lvlJc w:val="left"/>
      <w:pPr>
        <w:tabs>
          <w:tab w:val="num" w:pos="72"/>
        </w:tabs>
        <w:ind w:left="72" w:hanging="360"/>
      </w:pPr>
      <w:rPr>
        <w:rFonts w:ascii="Symbol" w:hAnsi="Symbol" w:hint="default"/>
        <w:sz w:val="24"/>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205E613A"/>
    <w:multiLevelType w:val="hybridMultilevel"/>
    <w:tmpl w:val="97E2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966D3"/>
    <w:multiLevelType w:val="hybridMultilevel"/>
    <w:tmpl w:val="0EE6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92CC3"/>
    <w:multiLevelType w:val="hybridMultilevel"/>
    <w:tmpl w:val="12B8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307E8"/>
    <w:multiLevelType w:val="hybridMultilevel"/>
    <w:tmpl w:val="DBE46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D7B2E"/>
    <w:multiLevelType w:val="hybridMultilevel"/>
    <w:tmpl w:val="00EE02A8"/>
    <w:lvl w:ilvl="0" w:tplc="60AC1434">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4462D3"/>
    <w:multiLevelType w:val="hybridMultilevel"/>
    <w:tmpl w:val="1C0081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3A28EE"/>
    <w:multiLevelType w:val="hybridMultilevel"/>
    <w:tmpl w:val="D0E0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66141"/>
    <w:multiLevelType w:val="hybridMultilevel"/>
    <w:tmpl w:val="EB4C6A9A"/>
    <w:lvl w:ilvl="0" w:tplc="58FE86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7" w15:restartNumberingAfterBreak="0">
    <w:nsid w:val="31AF50CF"/>
    <w:multiLevelType w:val="multilevel"/>
    <w:tmpl w:val="ADA8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BE6ED6"/>
    <w:multiLevelType w:val="hybridMultilevel"/>
    <w:tmpl w:val="B1F48EBC"/>
    <w:lvl w:ilvl="0" w:tplc="04090001">
      <w:start w:val="1"/>
      <w:numFmt w:val="bullet"/>
      <w:lvlText w:val=""/>
      <w:lvlJc w:val="left"/>
      <w:pPr>
        <w:tabs>
          <w:tab w:val="num" w:pos="378"/>
        </w:tabs>
        <w:ind w:left="378" w:hanging="360"/>
      </w:pPr>
      <w:rPr>
        <w:rFonts w:ascii="Symbol" w:hAnsi="Symbol" w:hint="default"/>
      </w:rPr>
    </w:lvl>
    <w:lvl w:ilvl="1" w:tplc="04090003" w:tentative="1">
      <w:start w:val="1"/>
      <w:numFmt w:val="bullet"/>
      <w:lvlText w:val="o"/>
      <w:lvlJc w:val="left"/>
      <w:pPr>
        <w:tabs>
          <w:tab w:val="num" w:pos="1098"/>
        </w:tabs>
        <w:ind w:left="1098" w:hanging="360"/>
      </w:pPr>
      <w:rPr>
        <w:rFonts w:ascii="Courier New" w:hAnsi="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15:restartNumberingAfterBreak="0">
    <w:nsid w:val="5FDE1FA2"/>
    <w:multiLevelType w:val="hybridMultilevel"/>
    <w:tmpl w:val="63C26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047C4"/>
    <w:multiLevelType w:val="hybridMultilevel"/>
    <w:tmpl w:val="B9405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D56A4"/>
    <w:multiLevelType w:val="hybridMultilevel"/>
    <w:tmpl w:val="3286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848ED"/>
    <w:multiLevelType w:val="hybridMultilevel"/>
    <w:tmpl w:val="D62042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66E6A"/>
    <w:multiLevelType w:val="hybridMultilevel"/>
    <w:tmpl w:val="56A6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53DE8"/>
    <w:multiLevelType w:val="hybridMultilevel"/>
    <w:tmpl w:val="7EEE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2258AA"/>
    <w:multiLevelType w:val="hybridMultilevel"/>
    <w:tmpl w:val="6148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B273BB"/>
    <w:multiLevelType w:val="hybridMultilevel"/>
    <w:tmpl w:val="43B8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C404E"/>
    <w:multiLevelType w:val="multilevel"/>
    <w:tmpl w:val="517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7340A"/>
    <w:multiLevelType w:val="hybridMultilevel"/>
    <w:tmpl w:val="421C90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368D9"/>
    <w:multiLevelType w:val="hybridMultilevel"/>
    <w:tmpl w:val="5B8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324431">
    <w:abstractNumId w:val="7"/>
  </w:num>
  <w:num w:numId="2" w16cid:durableId="2065567967">
    <w:abstractNumId w:val="10"/>
  </w:num>
  <w:num w:numId="3" w16cid:durableId="1889143047">
    <w:abstractNumId w:val="26"/>
  </w:num>
  <w:num w:numId="4" w16cid:durableId="1652364174">
    <w:abstractNumId w:val="21"/>
  </w:num>
  <w:num w:numId="5" w16cid:durableId="1012074974">
    <w:abstractNumId w:val="13"/>
  </w:num>
  <w:num w:numId="6" w16cid:durableId="1791706362">
    <w:abstractNumId w:val="24"/>
  </w:num>
  <w:num w:numId="7" w16cid:durableId="1202014569">
    <w:abstractNumId w:val="29"/>
  </w:num>
  <w:num w:numId="8" w16cid:durableId="710761110">
    <w:abstractNumId w:val="2"/>
  </w:num>
  <w:num w:numId="9" w16cid:durableId="1928532890">
    <w:abstractNumId w:val="6"/>
  </w:num>
  <w:num w:numId="10" w16cid:durableId="1106191462">
    <w:abstractNumId w:val="18"/>
  </w:num>
  <w:num w:numId="11" w16cid:durableId="1577401006">
    <w:abstractNumId w:val="16"/>
  </w:num>
  <w:num w:numId="12" w16cid:durableId="873615091">
    <w:abstractNumId w:val="25"/>
  </w:num>
  <w:num w:numId="13" w16cid:durableId="589433650">
    <w:abstractNumId w:val="8"/>
  </w:num>
  <w:num w:numId="14" w16cid:durableId="1790121757">
    <w:abstractNumId w:val="3"/>
  </w:num>
  <w:num w:numId="15" w16cid:durableId="1366176054">
    <w:abstractNumId w:val="11"/>
  </w:num>
  <w:num w:numId="16" w16cid:durableId="57637765">
    <w:abstractNumId w:val="5"/>
  </w:num>
  <w:num w:numId="17" w16cid:durableId="5178934">
    <w:abstractNumId w:val="12"/>
  </w:num>
  <w:num w:numId="18" w16cid:durableId="1280188200">
    <w:abstractNumId w:val="9"/>
  </w:num>
  <w:num w:numId="19" w16cid:durableId="862012247">
    <w:abstractNumId w:val="4"/>
  </w:num>
  <w:num w:numId="20" w16cid:durableId="1494641395">
    <w:abstractNumId w:val="23"/>
  </w:num>
  <w:num w:numId="21" w16cid:durableId="2040735482">
    <w:abstractNumId w:val="0"/>
  </w:num>
  <w:num w:numId="22" w16cid:durableId="2127001237">
    <w:abstractNumId w:val="20"/>
  </w:num>
  <w:num w:numId="23" w16cid:durableId="125782492">
    <w:abstractNumId w:val="22"/>
  </w:num>
  <w:num w:numId="24" w16cid:durableId="1364476706">
    <w:abstractNumId w:val="27"/>
  </w:num>
  <w:num w:numId="25" w16cid:durableId="967780532">
    <w:abstractNumId w:val="17"/>
  </w:num>
  <w:num w:numId="26" w16cid:durableId="1877310087">
    <w:abstractNumId w:val="28"/>
  </w:num>
  <w:num w:numId="27" w16cid:durableId="2030522444">
    <w:abstractNumId w:val="14"/>
  </w:num>
  <w:num w:numId="28" w16cid:durableId="582186482">
    <w:abstractNumId w:val="1"/>
  </w:num>
  <w:num w:numId="29" w16cid:durableId="2068675369">
    <w:abstractNumId w:val="15"/>
  </w:num>
  <w:num w:numId="30" w16cid:durableId="14443067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7D"/>
    <w:rsid w:val="000008F4"/>
    <w:rsid w:val="00000EF3"/>
    <w:rsid w:val="0000131C"/>
    <w:rsid w:val="000134CA"/>
    <w:rsid w:val="000153FC"/>
    <w:rsid w:val="0004039C"/>
    <w:rsid w:val="000458A1"/>
    <w:rsid w:val="00046BF2"/>
    <w:rsid w:val="00062A6D"/>
    <w:rsid w:val="00073165"/>
    <w:rsid w:val="00074EF4"/>
    <w:rsid w:val="00096946"/>
    <w:rsid w:val="000B0A2F"/>
    <w:rsid w:val="000B55BD"/>
    <w:rsid w:val="000C0E8D"/>
    <w:rsid w:val="000D0C20"/>
    <w:rsid w:val="000F6FA3"/>
    <w:rsid w:val="00102B7D"/>
    <w:rsid w:val="00105607"/>
    <w:rsid w:val="00106497"/>
    <w:rsid w:val="00142E5A"/>
    <w:rsid w:val="00147A51"/>
    <w:rsid w:val="00150D52"/>
    <w:rsid w:val="00153129"/>
    <w:rsid w:val="00160C28"/>
    <w:rsid w:val="001611D7"/>
    <w:rsid w:val="00161BE1"/>
    <w:rsid w:val="001A6934"/>
    <w:rsid w:val="001B1E58"/>
    <w:rsid w:val="001B52D8"/>
    <w:rsid w:val="001C0694"/>
    <w:rsid w:val="001C221E"/>
    <w:rsid w:val="001C3304"/>
    <w:rsid w:val="001C3BA5"/>
    <w:rsid w:val="00201F40"/>
    <w:rsid w:val="002025C6"/>
    <w:rsid w:val="002045DA"/>
    <w:rsid w:val="002052AB"/>
    <w:rsid w:val="00206660"/>
    <w:rsid w:val="00214193"/>
    <w:rsid w:val="00236376"/>
    <w:rsid w:val="0025487F"/>
    <w:rsid w:val="0025513E"/>
    <w:rsid w:val="00256DFC"/>
    <w:rsid w:val="00274328"/>
    <w:rsid w:val="00287A8F"/>
    <w:rsid w:val="002A2360"/>
    <w:rsid w:val="002A7AAF"/>
    <w:rsid w:val="002B144E"/>
    <w:rsid w:val="002C29A6"/>
    <w:rsid w:val="002C6BCB"/>
    <w:rsid w:val="002D2656"/>
    <w:rsid w:val="002D5A3B"/>
    <w:rsid w:val="002F768A"/>
    <w:rsid w:val="00310223"/>
    <w:rsid w:val="00313EC6"/>
    <w:rsid w:val="003258F1"/>
    <w:rsid w:val="00342B65"/>
    <w:rsid w:val="00347AFF"/>
    <w:rsid w:val="00350C20"/>
    <w:rsid w:val="0039140E"/>
    <w:rsid w:val="003A01AE"/>
    <w:rsid w:val="003A21BC"/>
    <w:rsid w:val="003A5F2E"/>
    <w:rsid w:val="003A743E"/>
    <w:rsid w:val="003B37A2"/>
    <w:rsid w:val="003E35C0"/>
    <w:rsid w:val="003E7CC9"/>
    <w:rsid w:val="003F2F9C"/>
    <w:rsid w:val="003F46CC"/>
    <w:rsid w:val="00401B56"/>
    <w:rsid w:val="00411387"/>
    <w:rsid w:val="004324A3"/>
    <w:rsid w:val="004346F6"/>
    <w:rsid w:val="004443EC"/>
    <w:rsid w:val="00451D09"/>
    <w:rsid w:val="0045425C"/>
    <w:rsid w:val="004568B5"/>
    <w:rsid w:val="0047297B"/>
    <w:rsid w:val="00477DC4"/>
    <w:rsid w:val="004824F7"/>
    <w:rsid w:val="004922B7"/>
    <w:rsid w:val="004A1EDB"/>
    <w:rsid w:val="004E14BD"/>
    <w:rsid w:val="00511AB4"/>
    <w:rsid w:val="00521BAA"/>
    <w:rsid w:val="005254E1"/>
    <w:rsid w:val="00544574"/>
    <w:rsid w:val="00545C02"/>
    <w:rsid w:val="00547D3F"/>
    <w:rsid w:val="00557FD2"/>
    <w:rsid w:val="00561EA0"/>
    <w:rsid w:val="0056629F"/>
    <w:rsid w:val="005664F5"/>
    <w:rsid w:val="005935D1"/>
    <w:rsid w:val="005B16FF"/>
    <w:rsid w:val="005E6762"/>
    <w:rsid w:val="005F7F80"/>
    <w:rsid w:val="00617B10"/>
    <w:rsid w:val="006400AC"/>
    <w:rsid w:val="00645D82"/>
    <w:rsid w:val="00681DAC"/>
    <w:rsid w:val="006834F1"/>
    <w:rsid w:val="006849B3"/>
    <w:rsid w:val="006A4ADD"/>
    <w:rsid w:val="006F2235"/>
    <w:rsid w:val="00721414"/>
    <w:rsid w:val="00733AA0"/>
    <w:rsid w:val="00735402"/>
    <w:rsid w:val="00744B10"/>
    <w:rsid w:val="007462A0"/>
    <w:rsid w:val="0075107F"/>
    <w:rsid w:val="007A695D"/>
    <w:rsid w:val="007C190D"/>
    <w:rsid w:val="007C5EBC"/>
    <w:rsid w:val="007D6401"/>
    <w:rsid w:val="007E087F"/>
    <w:rsid w:val="007F6E79"/>
    <w:rsid w:val="00802E3A"/>
    <w:rsid w:val="0081181F"/>
    <w:rsid w:val="00814211"/>
    <w:rsid w:val="008175B1"/>
    <w:rsid w:val="00832889"/>
    <w:rsid w:val="008547FF"/>
    <w:rsid w:val="0085628B"/>
    <w:rsid w:val="00862E7F"/>
    <w:rsid w:val="008715CD"/>
    <w:rsid w:val="00884E4E"/>
    <w:rsid w:val="00885506"/>
    <w:rsid w:val="008930B0"/>
    <w:rsid w:val="008A03F4"/>
    <w:rsid w:val="008A156D"/>
    <w:rsid w:val="008A5AED"/>
    <w:rsid w:val="008A7103"/>
    <w:rsid w:val="008A7880"/>
    <w:rsid w:val="008B5A62"/>
    <w:rsid w:val="008C1752"/>
    <w:rsid w:val="008C76CD"/>
    <w:rsid w:val="008D3A34"/>
    <w:rsid w:val="008D654B"/>
    <w:rsid w:val="008D78D2"/>
    <w:rsid w:val="008E0EC3"/>
    <w:rsid w:val="0093030A"/>
    <w:rsid w:val="00931D07"/>
    <w:rsid w:val="0094746D"/>
    <w:rsid w:val="00950641"/>
    <w:rsid w:val="00956197"/>
    <w:rsid w:val="0098260C"/>
    <w:rsid w:val="00982773"/>
    <w:rsid w:val="00987853"/>
    <w:rsid w:val="009A45D8"/>
    <w:rsid w:val="009A6E82"/>
    <w:rsid w:val="009A771D"/>
    <w:rsid w:val="009B3D71"/>
    <w:rsid w:val="009B647F"/>
    <w:rsid w:val="009D65DF"/>
    <w:rsid w:val="009F1632"/>
    <w:rsid w:val="00A05030"/>
    <w:rsid w:val="00A1016E"/>
    <w:rsid w:val="00A1622C"/>
    <w:rsid w:val="00A16A49"/>
    <w:rsid w:val="00A22B3E"/>
    <w:rsid w:val="00A24C36"/>
    <w:rsid w:val="00A2687D"/>
    <w:rsid w:val="00A3277B"/>
    <w:rsid w:val="00A403DE"/>
    <w:rsid w:val="00A45AF2"/>
    <w:rsid w:val="00A61A4F"/>
    <w:rsid w:val="00A72B29"/>
    <w:rsid w:val="00A80BB6"/>
    <w:rsid w:val="00AB4204"/>
    <w:rsid w:val="00AC11D2"/>
    <w:rsid w:val="00AC4CA4"/>
    <w:rsid w:val="00AC56A6"/>
    <w:rsid w:val="00AC5B4B"/>
    <w:rsid w:val="00AC6117"/>
    <w:rsid w:val="00AD2AA0"/>
    <w:rsid w:val="00AD5B39"/>
    <w:rsid w:val="00AD6DA2"/>
    <w:rsid w:val="00AD6FE2"/>
    <w:rsid w:val="00AD7971"/>
    <w:rsid w:val="00AE067D"/>
    <w:rsid w:val="00AE1E30"/>
    <w:rsid w:val="00AE243D"/>
    <w:rsid w:val="00AF4BB2"/>
    <w:rsid w:val="00AF6F3B"/>
    <w:rsid w:val="00B13462"/>
    <w:rsid w:val="00B246B1"/>
    <w:rsid w:val="00B27F92"/>
    <w:rsid w:val="00B3390D"/>
    <w:rsid w:val="00B370D1"/>
    <w:rsid w:val="00B4203B"/>
    <w:rsid w:val="00B50492"/>
    <w:rsid w:val="00B53CCF"/>
    <w:rsid w:val="00B54247"/>
    <w:rsid w:val="00B80F09"/>
    <w:rsid w:val="00B8770A"/>
    <w:rsid w:val="00B97DF1"/>
    <w:rsid w:val="00BB078B"/>
    <w:rsid w:val="00BB421B"/>
    <w:rsid w:val="00BB5B34"/>
    <w:rsid w:val="00BC665F"/>
    <w:rsid w:val="00BC6A42"/>
    <w:rsid w:val="00BE16D6"/>
    <w:rsid w:val="00BF41B7"/>
    <w:rsid w:val="00C0167B"/>
    <w:rsid w:val="00C1262B"/>
    <w:rsid w:val="00C1280C"/>
    <w:rsid w:val="00C319B6"/>
    <w:rsid w:val="00C5039B"/>
    <w:rsid w:val="00C55BC8"/>
    <w:rsid w:val="00C61A60"/>
    <w:rsid w:val="00C626AE"/>
    <w:rsid w:val="00C760E4"/>
    <w:rsid w:val="00C76592"/>
    <w:rsid w:val="00C80DA1"/>
    <w:rsid w:val="00CA2C42"/>
    <w:rsid w:val="00CA30EC"/>
    <w:rsid w:val="00CA7923"/>
    <w:rsid w:val="00CB2F6A"/>
    <w:rsid w:val="00CD128A"/>
    <w:rsid w:val="00CE54E7"/>
    <w:rsid w:val="00CF5C60"/>
    <w:rsid w:val="00D1033D"/>
    <w:rsid w:val="00D11110"/>
    <w:rsid w:val="00D23FDA"/>
    <w:rsid w:val="00D314F3"/>
    <w:rsid w:val="00D34C33"/>
    <w:rsid w:val="00D447FA"/>
    <w:rsid w:val="00D44E3D"/>
    <w:rsid w:val="00D512F6"/>
    <w:rsid w:val="00D52343"/>
    <w:rsid w:val="00D62D31"/>
    <w:rsid w:val="00D66BD9"/>
    <w:rsid w:val="00D70768"/>
    <w:rsid w:val="00D758F0"/>
    <w:rsid w:val="00D8663C"/>
    <w:rsid w:val="00D947F7"/>
    <w:rsid w:val="00DB1729"/>
    <w:rsid w:val="00DB49FF"/>
    <w:rsid w:val="00DE4FCE"/>
    <w:rsid w:val="00DF3C5B"/>
    <w:rsid w:val="00DF74F2"/>
    <w:rsid w:val="00E16CEA"/>
    <w:rsid w:val="00E21622"/>
    <w:rsid w:val="00E2413E"/>
    <w:rsid w:val="00E250F4"/>
    <w:rsid w:val="00E27B4B"/>
    <w:rsid w:val="00E40033"/>
    <w:rsid w:val="00E4597F"/>
    <w:rsid w:val="00E513F7"/>
    <w:rsid w:val="00E52C7E"/>
    <w:rsid w:val="00E54D87"/>
    <w:rsid w:val="00E678E4"/>
    <w:rsid w:val="00E70EE3"/>
    <w:rsid w:val="00E77588"/>
    <w:rsid w:val="00EB6A00"/>
    <w:rsid w:val="00EB6D7E"/>
    <w:rsid w:val="00EC5159"/>
    <w:rsid w:val="00EC75CC"/>
    <w:rsid w:val="00ED3B40"/>
    <w:rsid w:val="00EE7144"/>
    <w:rsid w:val="00EF6218"/>
    <w:rsid w:val="00EF73A2"/>
    <w:rsid w:val="00F076DF"/>
    <w:rsid w:val="00F1586B"/>
    <w:rsid w:val="00F25835"/>
    <w:rsid w:val="00F303FE"/>
    <w:rsid w:val="00F66B53"/>
    <w:rsid w:val="00F80DDB"/>
    <w:rsid w:val="00F90781"/>
    <w:rsid w:val="00FA00E0"/>
    <w:rsid w:val="00FA30C1"/>
    <w:rsid w:val="00FB7967"/>
    <w:rsid w:val="00FD53EF"/>
    <w:rsid w:val="00FD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5F1726"/>
  <w15:docId w15:val="{8E7E58D1-DE7C-9E45-8DE1-EE1C4967C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DF74F2"/>
    <w:pPr>
      <w:keepNext/>
      <w:autoSpaceDE w:val="0"/>
      <w:autoSpaceDN w:val="0"/>
      <w:adjustRightInd w:val="0"/>
      <w:ind w:left="720" w:firstLine="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0A"/>
    <w:pPr>
      <w:ind w:left="720"/>
      <w:contextualSpacing/>
    </w:pPr>
  </w:style>
  <w:style w:type="character" w:styleId="Hyperlink">
    <w:name w:val="Hyperlink"/>
    <w:basedOn w:val="DefaultParagraphFont"/>
    <w:uiPriority w:val="99"/>
    <w:unhideWhenUsed/>
    <w:rsid w:val="009D65DF"/>
    <w:rPr>
      <w:color w:val="0563C1" w:themeColor="hyperlink"/>
      <w:u w:val="single"/>
    </w:rPr>
  </w:style>
  <w:style w:type="paragraph" w:styleId="BlockText">
    <w:name w:val="Block Text"/>
    <w:basedOn w:val="Normal"/>
    <w:rsid w:val="002B144E"/>
    <w:pPr>
      <w:autoSpaceDE w:val="0"/>
      <w:autoSpaceDN w:val="0"/>
      <w:adjustRightInd w:val="0"/>
      <w:ind w:left="277" w:right="18"/>
    </w:pPr>
    <w:rPr>
      <w:rFonts w:ascii="Times New Roman" w:eastAsia="Times New Roman" w:hAnsi="Times New Roman" w:cs="Times New Roman"/>
      <w:b/>
      <w:bCs/>
      <w:sz w:val="20"/>
      <w:szCs w:val="20"/>
    </w:rPr>
  </w:style>
  <w:style w:type="paragraph" w:customStyle="1" w:styleId="Deadlines">
    <w:name w:val="Deadlines"/>
    <w:basedOn w:val="Normal"/>
    <w:rsid w:val="002B144E"/>
    <w:rPr>
      <w:rFonts w:ascii="Rockwell" w:eastAsia="Times New Roman" w:hAnsi="Rockwell" w:cs="Rockwell"/>
      <w:b/>
      <w:bCs/>
      <w:sz w:val="20"/>
      <w:szCs w:val="20"/>
    </w:rPr>
  </w:style>
  <w:style w:type="paragraph" w:styleId="NormalWeb">
    <w:name w:val="Normal (Web)"/>
    <w:basedOn w:val="Normal"/>
    <w:rsid w:val="007C190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nhideWhenUsed/>
    <w:rsid w:val="00987853"/>
    <w:pPr>
      <w:tabs>
        <w:tab w:val="center" w:pos="4680"/>
        <w:tab w:val="right" w:pos="9360"/>
      </w:tabs>
    </w:pPr>
  </w:style>
  <w:style w:type="character" w:customStyle="1" w:styleId="FooterChar">
    <w:name w:val="Footer Char"/>
    <w:basedOn w:val="DefaultParagraphFont"/>
    <w:link w:val="Footer"/>
    <w:uiPriority w:val="99"/>
    <w:rsid w:val="00987853"/>
  </w:style>
  <w:style w:type="character" w:styleId="PageNumber">
    <w:name w:val="page number"/>
    <w:basedOn w:val="DefaultParagraphFont"/>
    <w:uiPriority w:val="99"/>
    <w:semiHidden/>
    <w:unhideWhenUsed/>
    <w:rsid w:val="00987853"/>
  </w:style>
  <w:style w:type="character" w:customStyle="1" w:styleId="Answer2">
    <w:name w:val="Answer2"/>
    <w:rsid w:val="00DF74F2"/>
    <w:rPr>
      <w:rFonts w:ascii="Times New Roman" w:hAnsi="Times New Roman"/>
      <w:sz w:val="16"/>
    </w:rPr>
  </w:style>
  <w:style w:type="character" w:customStyle="1" w:styleId="Heading3Char">
    <w:name w:val="Heading 3 Char"/>
    <w:basedOn w:val="DefaultParagraphFont"/>
    <w:link w:val="Heading3"/>
    <w:rsid w:val="00DF74F2"/>
    <w:rPr>
      <w:rFonts w:ascii="Times New Roman" w:eastAsia="Times New Roman" w:hAnsi="Times New Roman" w:cs="Times New Roman"/>
    </w:rPr>
  </w:style>
  <w:style w:type="paragraph" w:styleId="Header">
    <w:name w:val="header"/>
    <w:basedOn w:val="Normal"/>
    <w:link w:val="HeaderChar"/>
    <w:uiPriority w:val="99"/>
    <w:unhideWhenUsed/>
    <w:rsid w:val="00F076DF"/>
    <w:pPr>
      <w:tabs>
        <w:tab w:val="center" w:pos="4680"/>
        <w:tab w:val="right" w:pos="9360"/>
      </w:tabs>
    </w:pPr>
  </w:style>
  <w:style w:type="character" w:customStyle="1" w:styleId="HeaderChar">
    <w:name w:val="Header Char"/>
    <w:basedOn w:val="DefaultParagraphFont"/>
    <w:link w:val="Header"/>
    <w:uiPriority w:val="99"/>
    <w:rsid w:val="00F076DF"/>
  </w:style>
  <w:style w:type="paragraph" w:styleId="DocumentMap">
    <w:name w:val="Document Map"/>
    <w:basedOn w:val="Normal"/>
    <w:link w:val="DocumentMapChar"/>
    <w:uiPriority w:val="99"/>
    <w:semiHidden/>
    <w:unhideWhenUsed/>
    <w:rsid w:val="00B53CCF"/>
    <w:rPr>
      <w:rFonts w:ascii="Times New Roman" w:hAnsi="Times New Roman" w:cs="Times New Roman"/>
    </w:rPr>
  </w:style>
  <w:style w:type="character" w:customStyle="1" w:styleId="DocumentMapChar">
    <w:name w:val="Document Map Char"/>
    <w:basedOn w:val="DefaultParagraphFont"/>
    <w:link w:val="DocumentMap"/>
    <w:uiPriority w:val="99"/>
    <w:semiHidden/>
    <w:rsid w:val="00B53CCF"/>
    <w:rPr>
      <w:rFonts w:ascii="Times New Roman" w:hAnsi="Times New Roman" w:cs="Times New Roman"/>
    </w:rPr>
  </w:style>
  <w:style w:type="character" w:styleId="CommentReference">
    <w:name w:val="annotation reference"/>
    <w:basedOn w:val="DefaultParagraphFont"/>
    <w:uiPriority w:val="99"/>
    <w:semiHidden/>
    <w:unhideWhenUsed/>
    <w:rsid w:val="00885506"/>
    <w:rPr>
      <w:sz w:val="18"/>
      <w:szCs w:val="18"/>
    </w:rPr>
  </w:style>
  <w:style w:type="paragraph" w:styleId="CommentText">
    <w:name w:val="annotation text"/>
    <w:basedOn w:val="Normal"/>
    <w:link w:val="CommentTextChar"/>
    <w:uiPriority w:val="99"/>
    <w:semiHidden/>
    <w:unhideWhenUsed/>
    <w:rsid w:val="00885506"/>
  </w:style>
  <w:style w:type="character" w:customStyle="1" w:styleId="CommentTextChar">
    <w:name w:val="Comment Text Char"/>
    <w:basedOn w:val="DefaultParagraphFont"/>
    <w:link w:val="CommentText"/>
    <w:uiPriority w:val="99"/>
    <w:semiHidden/>
    <w:rsid w:val="00885506"/>
  </w:style>
  <w:style w:type="paragraph" w:styleId="CommentSubject">
    <w:name w:val="annotation subject"/>
    <w:basedOn w:val="CommentText"/>
    <w:next w:val="CommentText"/>
    <w:link w:val="CommentSubjectChar"/>
    <w:uiPriority w:val="99"/>
    <w:semiHidden/>
    <w:unhideWhenUsed/>
    <w:rsid w:val="00885506"/>
    <w:rPr>
      <w:b/>
      <w:bCs/>
      <w:sz w:val="20"/>
      <w:szCs w:val="20"/>
    </w:rPr>
  </w:style>
  <w:style w:type="character" w:customStyle="1" w:styleId="CommentSubjectChar">
    <w:name w:val="Comment Subject Char"/>
    <w:basedOn w:val="CommentTextChar"/>
    <w:link w:val="CommentSubject"/>
    <w:uiPriority w:val="99"/>
    <w:semiHidden/>
    <w:rsid w:val="00885506"/>
    <w:rPr>
      <w:b/>
      <w:bCs/>
      <w:sz w:val="20"/>
      <w:szCs w:val="20"/>
    </w:rPr>
  </w:style>
  <w:style w:type="paragraph" w:styleId="BalloonText">
    <w:name w:val="Balloon Text"/>
    <w:basedOn w:val="Normal"/>
    <w:link w:val="BalloonTextChar"/>
    <w:uiPriority w:val="99"/>
    <w:semiHidden/>
    <w:unhideWhenUsed/>
    <w:rsid w:val="008855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5506"/>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A45D8"/>
    <w:rPr>
      <w:color w:val="605E5C"/>
      <w:shd w:val="clear" w:color="auto" w:fill="E1DFDD"/>
    </w:rPr>
  </w:style>
  <w:style w:type="character" w:styleId="FollowedHyperlink">
    <w:name w:val="FollowedHyperlink"/>
    <w:basedOn w:val="DefaultParagraphFont"/>
    <w:uiPriority w:val="99"/>
    <w:semiHidden/>
    <w:unhideWhenUsed/>
    <w:rsid w:val="009A45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9931">
      <w:bodyDiv w:val="1"/>
      <w:marLeft w:val="0"/>
      <w:marRight w:val="0"/>
      <w:marTop w:val="0"/>
      <w:marBottom w:val="0"/>
      <w:divBdr>
        <w:top w:val="none" w:sz="0" w:space="0" w:color="auto"/>
        <w:left w:val="none" w:sz="0" w:space="0" w:color="auto"/>
        <w:bottom w:val="none" w:sz="0" w:space="0" w:color="auto"/>
        <w:right w:val="none" w:sz="0" w:space="0" w:color="auto"/>
      </w:divBdr>
      <w:divsChild>
        <w:div w:id="1178234838">
          <w:marLeft w:val="0"/>
          <w:marRight w:val="0"/>
          <w:marTop w:val="0"/>
          <w:marBottom w:val="0"/>
          <w:divBdr>
            <w:top w:val="none" w:sz="0" w:space="0" w:color="auto"/>
            <w:left w:val="none" w:sz="0" w:space="0" w:color="auto"/>
            <w:bottom w:val="none" w:sz="0" w:space="0" w:color="auto"/>
            <w:right w:val="none" w:sz="0" w:space="0" w:color="auto"/>
          </w:divBdr>
          <w:divsChild>
            <w:div w:id="986278461">
              <w:marLeft w:val="0"/>
              <w:marRight w:val="0"/>
              <w:marTop w:val="0"/>
              <w:marBottom w:val="0"/>
              <w:divBdr>
                <w:top w:val="none" w:sz="0" w:space="0" w:color="auto"/>
                <w:left w:val="none" w:sz="0" w:space="0" w:color="auto"/>
                <w:bottom w:val="none" w:sz="0" w:space="0" w:color="auto"/>
                <w:right w:val="none" w:sz="0" w:space="0" w:color="auto"/>
              </w:divBdr>
              <w:divsChild>
                <w:div w:id="11499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5150">
      <w:bodyDiv w:val="1"/>
      <w:marLeft w:val="0"/>
      <w:marRight w:val="0"/>
      <w:marTop w:val="0"/>
      <w:marBottom w:val="0"/>
      <w:divBdr>
        <w:top w:val="none" w:sz="0" w:space="0" w:color="auto"/>
        <w:left w:val="none" w:sz="0" w:space="0" w:color="auto"/>
        <w:bottom w:val="none" w:sz="0" w:space="0" w:color="auto"/>
        <w:right w:val="none" w:sz="0" w:space="0" w:color="auto"/>
      </w:divBdr>
      <w:divsChild>
        <w:div w:id="1583753373">
          <w:marLeft w:val="0"/>
          <w:marRight w:val="0"/>
          <w:marTop w:val="0"/>
          <w:marBottom w:val="0"/>
          <w:divBdr>
            <w:top w:val="none" w:sz="0" w:space="0" w:color="auto"/>
            <w:left w:val="none" w:sz="0" w:space="0" w:color="auto"/>
            <w:bottom w:val="none" w:sz="0" w:space="0" w:color="auto"/>
            <w:right w:val="none" w:sz="0" w:space="0" w:color="auto"/>
          </w:divBdr>
          <w:divsChild>
            <w:div w:id="576865097">
              <w:marLeft w:val="0"/>
              <w:marRight w:val="0"/>
              <w:marTop w:val="0"/>
              <w:marBottom w:val="0"/>
              <w:divBdr>
                <w:top w:val="none" w:sz="0" w:space="0" w:color="auto"/>
                <w:left w:val="none" w:sz="0" w:space="0" w:color="auto"/>
                <w:bottom w:val="none" w:sz="0" w:space="0" w:color="auto"/>
                <w:right w:val="none" w:sz="0" w:space="0" w:color="auto"/>
              </w:divBdr>
              <w:divsChild>
                <w:div w:id="15693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05866">
      <w:bodyDiv w:val="1"/>
      <w:marLeft w:val="0"/>
      <w:marRight w:val="0"/>
      <w:marTop w:val="0"/>
      <w:marBottom w:val="0"/>
      <w:divBdr>
        <w:top w:val="none" w:sz="0" w:space="0" w:color="auto"/>
        <w:left w:val="none" w:sz="0" w:space="0" w:color="auto"/>
        <w:bottom w:val="none" w:sz="0" w:space="0" w:color="auto"/>
        <w:right w:val="none" w:sz="0" w:space="0" w:color="auto"/>
      </w:divBdr>
      <w:divsChild>
        <w:div w:id="1942028499">
          <w:marLeft w:val="0"/>
          <w:marRight w:val="0"/>
          <w:marTop w:val="0"/>
          <w:marBottom w:val="0"/>
          <w:divBdr>
            <w:top w:val="none" w:sz="0" w:space="0" w:color="auto"/>
            <w:left w:val="none" w:sz="0" w:space="0" w:color="auto"/>
            <w:bottom w:val="none" w:sz="0" w:space="0" w:color="auto"/>
            <w:right w:val="none" w:sz="0" w:space="0" w:color="auto"/>
          </w:divBdr>
          <w:divsChild>
            <w:div w:id="1315376912">
              <w:marLeft w:val="0"/>
              <w:marRight w:val="0"/>
              <w:marTop w:val="0"/>
              <w:marBottom w:val="0"/>
              <w:divBdr>
                <w:top w:val="none" w:sz="0" w:space="0" w:color="auto"/>
                <w:left w:val="none" w:sz="0" w:space="0" w:color="auto"/>
                <w:bottom w:val="none" w:sz="0" w:space="0" w:color="auto"/>
                <w:right w:val="none" w:sz="0" w:space="0" w:color="auto"/>
              </w:divBdr>
              <w:divsChild>
                <w:div w:id="2122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5413">
      <w:bodyDiv w:val="1"/>
      <w:marLeft w:val="0"/>
      <w:marRight w:val="0"/>
      <w:marTop w:val="0"/>
      <w:marBottom w:val="0"/>
      <w:divBdr>
        <w:top w:val="none" w:sz="0" w:space="0" w:color="auto"/>
        <w:left w:val="none" w:sz="0" w:space="0" w:color="auto"/>
        <w:bottom w:val="none" w:sz="0" w:space="0" w:color="auto"/>
        <w:right w:val="none" w:sz="0" w:space="0" w:color="auto"/>
      </w:divBdr>
      <w:divsChild>
        <w:div w:id="1881897930">
          <w:marLeft w:val="0"/>
          <w:marRight w:val="0"/>
          <w:marTop w:val="0"/>
          <w:marBottom w:val="0"/>
          <w:divBdr>
            <w:top w:val="none" w:sz="0" w:space="0" w:color="auto"/>
            <w:left w:val="none" w:sz="0" w:space="0" w:color="auto"/>
            <w:bottom w:val="none" w:sz="0" w:space="0" w:color="auto"/>
            <w:right w:val="none" w:sz="0" w:space="0" w:color="auto"/>
          </w:divBdr>
          <w:divsChild>
            <w:div w:id="1221795191">
              <w:marLeft w:val="0"/>
              <w:marRight w:val="0"/>
              <w:marTop w:val="0"/>
              <w:marBottom w:val="0"/>
              <w:divBdr>
                <w:top w:val="none" w:sz="0" w:space="0" w:color="auto"/>
                <w:left w:val="none" w:sz="0" w:space="0" w:color="auto"/>
                <w:bottom w:val="none" w:sz="0" w:space="0" w:color="auto"/>
                <w:right w:val="none" w:sz="0" w:space="0" w:color="auto"/>
              </w:divBdr>
              <w:divsChild>
                <w:div w:id="15985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326">
      <w:bodyDiv w:val="1"/>
      <w:marLeft w:val="0"/>
      <w:marRight w:val="0"/>
      <w:marTop w:val="0"/>
      <w:marBottom w:val="0"/>
      <w:divBdr>
        <w:top w:val="none" w:sz="0" w:space="0" w:color="auto"/>
        <w:left w:val="none" w:sz="0" w:space="0" w:color="auto"/>
        <w:bottom w:val="none" w:sz="0" w:space="0" w:color="auto"/>
        <w:right w:val="none" w:sz="0" w:space="0" w:color="auto"/>
      </w:divBdr>
      <w:divsChild>
        <w:div w:id="1069620644">
          <w:marLeft w:val="0"/>
          <w:marRight w:val="0"/>
          <w:marTop w:val="0"/>
          <w:marBottom w:val="0"/>
          <w:divBdr>
            <w:top w:val="none" w:sz="0" w:space="0" w:color="auto"/>
            <w:left w:val="none" w:sz="0" w:space="0" w:color="auto"/>
            <w:bottom w:val="none" w:sz="0" w:space="0" w:color="auto"/>
            <w:right w:val="none" w:sz="0" w:space="0" w:color="auto"/>
          </w:divBdr>
          <w:divsChild>
            <w:div w:id="337387140">
              <w:marLeft w:val="0"/>
              <w:marRight w:val="0"/>
              <w:marTop w:val="0"/>
              <w:marBottom w:val="0"/>
              <w:divBdr>
                <w:top w:val="none" w:sz="0" w:space="0" w:color="auto"/>
                <w:left w:val="none" w:sz="0" w:space="0" w:color="auto"/>
                <w:bottom w:val="none" w:sz="0" w:space="0" w:color="auto"/>
                <w:right w:val="none" w:sz="0" w:space="0" w:color="auto"/>
              </w:divBdr>
              <w:divsChild>
                <w:div w:id="2242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23004">
      <w:bodyDiv w:val="1"/>
      <w:marLeft w:val="0"/>
      <w:marRight w:val="0"/>
      <w:marTop w:val="0"/>
      <w:marBottom w:val="0"/>
      <w:divBdr>
        <w:top w:val="none" w:sz="0" w:space="0" w:color="auto"/>
        <w:left w:val="none" w:sz="0" w:space="0" w:color="auto"/>
        <w:bottom w:val="none" w:sz="0" w:space="0" w:color="auto"/>
        <w:right w:val="none" w:sz="0" w:space="0" w:color="auto"/>
      </w:divBdr>
      <w:divsChild>
        <w:div w:id="596061482">
          <w:marLeft w:val="0"/>
          <w:marRight w:val="0"/>
          <w:marTop w:val="0"/>
          <w:marBottom w:val="0"/>
          <w:divBdr>
            <w:top w:val="none" w:sz="0" w:space="0" w:color="auto"/>
            <w:left w:val="none" w:sz="0" w:space="0" w:color="auto"/>
            <w:bottom w:val="none" w:sz="0" w:space="0" w:color="auto"/>
            <w:right w:val="none" w:sz="0" w:space="0" w:color="auto"/>
          </w:divBdr>
          <w:divsChild>
            <w:div w:id="1606182713">
              <w:marLeft w:val="0"/>
              <w:marRight w:val="0"/>
              <w:marTop w:val="0"/>
              <w:marBottom w:val="0"/>
              <w:divBdr>
                <w:top w:val="none" w:sz="0" w:space="0" w:color="auto"/>
                <w:left w:val="none" w:sz="0" w:space="0" w:color="auto"/>
                <w:bottom w:val="none" w:sz="0" w:space="0" w:color="auto"/>
                <w:right w:val="none" w:sz="0" w:space="0" w:color="auto"/>
              </w:divBdr>
              <w:divsChild>
                <w:div w:id="6777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5322">
      <w:bodyDiv w:val="1"/>
      <w:marLeft w:val="0"/>
      <w:marRight w:val="0"/>
      <w:marTop w:val="0"/>
      <w:marBottom w:val="0"/>
      <w:divBdr>
        <w:top w:val="none" w:sz="0" w:space="0" w:color="auto"/>
        <w:left w:val="none" w:sz="0" w:space="0" w:color="auto"/>
        <w:bottom w:val="none" w:sz="0" w:space="0" w:color="auto"/>
        <w:right w:val="none" w:sz="0" w:space="0" w:color="auto"/>
      </w:divBdr>
      <w:divsChild>
        <w:div w:id="1698844572">
          <w:marLeft w:val="0"/>
          <w:marRight w:val="0"/>
          <w:marTop w:val="0"/>
          <w:marBottom w:val="0"/>
          <w:divBdr>
            <w:top w:val="none" w:sz="0" w:space="0" w:color="auto"/>
            <w:left w:val="none" w:sz="0" w:space="0" w:color="auto"/>
            <w:bottom w:val="none" w:sz="0" w:space="0" w:color="auto"/>
            <w:right w:val="none" w:sz="0" w:space="0" w:color="auto"/>
          </w:divBdr>
          <w:divsChild>
            <w:div w:id="779881806">
              <w:marLeft w:val="0"/>
              <w:marRight w:val="0"/>
              <w:marTop w:val="0"/>
              <w:marBottom w:val="0"/>
              <w:divBdr>
                <w:top w:val="none" w:sz="0" w:space="0" w:color="auto"/>
                <w:left w:val="none" w:sz="0" w:space="0" w:color="auto"/>
                <w:bottom w:val="none" w:sz="0" w:space="0" w:color="auto"/>
                <w:right w:val="none" w:sz="0" w:space="0" w:color="auto"/>
              </w:divBdr>
              <w:divsChild>
                <w:div w:id="6918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0696">
      <w:bodyDiv w:val="1"/>
      <w:marLeft w:val="0"/>
      <w:marRight w:val="0"/>
      <w:marTop w:val="0"/>
      <w:marBottom w:val="0"/>
      <w:divBdr>
        <w:top w:val="none" w:sz="0" w:space="0" w:color="auto"/>
        <w:left w:val="none" w:sz="0" w:space="0" w:color="auto"/>
        <w:bottom w:val="none" w:sz="0" w:space="0" w:color="auto"/>
        <w:right w:val="none" w:sz="0" w:space="0" w:color="auto"/>
      </w:divBdr>
      <w:divsChild>
        <w:div w:id="428506096">
          <w:marLeft w:val="0"/>
          <w:marRight w:val="0"/>
          <w:marTop w:val="0"/>
          <w:marBottom w:val="0"/>
          <w:divBdr>
            <w:top w:val="none" w:sz="0" w:space="0" w:color="auto"/>
            <w:left w:val="none" w:sz="0" w:space="0" w:color="auto"/>
            <w:bottom w:val="none" w:sz="0" w:space="0" w:color="auto"/>
            <w:right w:val="none" w:sz="0" w:space="0" w:color="auto"/>
          </w:divBdr>
          <w:divsChild>
            <w:div w:id="632297995">
              <w:marLeft w:val="0"/>
              <w:marRight w:val="0"/>
              <w:marTop w:val="0"/>
              <w:marBottom w:val="0"/>
              <w:divBdr>
                <w:top w:val="none" w:sz="0" w:space="0" w:color="auto"/>
                <w:left w:val="none" w:sz="0" w:space="0" w:color="auto"/>
                <w:bottom w:val="none" w:sz="0" w:space="0" w:color="auto"/>
                <w:right w:val="none" w:sz="0" w:space="0" w:color="auto"/>
              </w:divBdr>
              <w:divsChild>
                <w:div w:id="4425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18196">
      <w:bodyDiv w:val="1"/>
      <w:marLeft w:val="0"/>
      <w:marRight w:val="0"/>
      <w:marTop w:val="0"/>
      <w:marBottom w:val="0"/>
      <w:divBdr>
        <w:top w:val="none" w:sz="0" w:space="0" w:color="auto"/>
        <w:left w:val="none" w:sz="0" w:space="0" w:color="auto"/>
        <w:bottom w:val="none" w:sz="0" w:space="0" w:color="auto"/>
        <w:right w:val="none" w:sz="0" w:space="0" w:color="auto"/>
      </w:divBdr>
    </w:div>
    <w:div w:id="1528371573">
      <w:bodyDiv w:val="1"/>
      <w:marLeft w:val="0"/>
      <w:marRight w:val="0"/>
      <w:marTop w:val="0"/>
      <w:marBottom w:val="0"/>
      <w:divBdr>
        <w:top w:val="none" w:sz="0" w:space="0" w:color="auto"/>
        <w:left w:val="none" w:sz="0" w:space="0" w:color="auto"/>
        <w:bottom w:val="none" w:sz="0" w:space="0" w:color="auto"/>
        <w:right w:val="none" w:sz="0" w:space="0" w:color="auto"/>
      </w:divBdr>
    </w:div>
    <w:div w:id="1602757482">
      <w:bodyDiv w:val="1"/>
      <w:marLeft w:val="0"/>
      <w:marRight w:val="0"/>
      <w:marTop w:val="0"/>
      <w:marBottom w:val="0"/>
      <w:divBdr>
        <w:top w:val="none" w:sz="0" w:space="0" w:color="auto"/>
        <w:left w:val="none" w:sz="0" w:space="0" w:color="auto"/>
        <w:bottom w:val="none" w:sz="0" w:space="0" w:color="auto"/>
        <w:right w:val="none" w:sz="0" w:space="0" w:color="auto"/>
      </w:divBdr>
      <w:divsChild>
        <w:div w:id="28796984">
          <w:marLeft w:val="0"/>
          <w:marRight w:val="0"/>
          <w:marTop w:val="0"/>
          <w:marBottom w:val="0"/>
          <w:divBdr>
            <w:top w:val="none" w:sz="0" w:space="0" w:color="auto"/>
            <w:left w:val="none" w:sz="0" w:space="0" w:color="auto"/>
            <w:bottom w:val="none" w:sz="0" w:space="0" w:color="auto"/>
            <w:right w:val="none" w:sz="0" w:space="0" w:color="auto"/>
          </w:divBdr>
          <w:divsChild>
            <w:div w:id="710494170">
              <w:marLeft w:val="0"/>
              <w:marRight w:val="0"/>
              <w:marTop w:val="0"/>
              <w:marBottom w:val="0"/>
              <w:divBdr>
                <w:top w:val="none" w:sz="0" w:space="0" w:color="auto"/>
                <w:left w:val="none" w:sz="0" w:space="0" w:color="auto"/>
                <w:bottom w:val="none" w:sz="0" w:space="0" w:color="auto"/>
                <w:right w:val="none" w:sz="0" w:space="0" w:color="auto"/>
              </w:divBdr>
              <w:divsChild>
                <w:div w:id="10660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233046">
      <w:bodyDiv w:val="1"/>
      <w:marLeft w:val="0"/>
      <w:marRight w:val="0"/>
      <w:marTop w:val="0"/>
      <w:marBottom w:val="0"/>
      <w:divBdr>
        <w:top w:val="none" w:sz="0" w:space="0" w:color="auto"/>
        <w:left w:val="none" w:sz="0" w:space="0" w:color="auto"/>
        <w:bottom w:val="none" w:sz="0" w:space="0" w:color="auto"/>
        <w:right w:val="none" w:sz="0" w:space="0" w:color="auto"/>
      </w:divBdr>
      <w:divsChild>
        <w:div w:id="1594897359">
          <w:marLeft w:val="0"/>
          <w:marRight w:val="0"/>
          <w:marTop w:val="0"/>
          <w:marBottom w:val="0"/>
          <w:divBdr>
            <w:top w:val="none" w:sz="0" w:space="0" w:color="auto"/>
            <w:left w:val="none" w:sz="0" w:space="0" w:color="auto"/>
            <w:bottom w:val="none" w:sz="0" w:space="0" w:color="auto"/>
            <w:right w:val="none" w:sz="0" w:space="0" w:color="auto"/>
          </w:divBdr>
          <w:divsChild>
            <w:div w:id="654459536">
              <w:marLeft w:val="0"/>
              <w:marRight w:val="0"/>
              <w:marTop w:val="0"/>
              <w:marBottom w:val="0"/>
              <w:divBdr>
                <w:top w:val="none" w:sz="0" w:space="0" w:color="auto"/>
                <w:left w:val="none" w:sz="0" w:space="0" w:color="auto"/>
                <w:bottom w:val="none" w:sz="0" w:space="0" w:color="auto"/>
                <w:right w:val="none" w:sz="0" w:space="0" w:color="auto"/>
              </w:divBdr>
              <w:divsChild>
                <w:div w:id="1655522957">
                  <w:marLeft w:val="0"/>
                  <w:marRight w:val="0"/>
                  <w:marTop w:val="0"/>
                  <w:marBottom w:val="0"/>
                  <w:divBdr>
                    <w:top w:val="none" w:sz="0" w:space="0" w:color="auto"/>
                    <w:left w:val="none" w:sz="0" w:space="0" w:color="auto"/>
                    <w:bottom w:val="none" w:sz="0" w:space="0" w:color="auto"/>
                    <w:right w:val="none" w:sz="0" w:space="0" w:color="auto"/>
                  </w:divBdr>
                </w:div>
              </w:divsChild>
            </w:div>
            <w:div w:id="1004553572">
              <w:marLeft w:val="0"/>
              <w:marRight w:val="0"/>
              <w:marTop w:val="0"/>
              <w:marBottom w:val="0"/>
              <w:divBdr>
                <w:top w:val="none" w:sz="0" w:space="0" w:color="auto"/>
                <w:left w:val="none" w:sz="0" w:space="0" w:color="auto"/>
                <w:bottom w:val="none" w:sz="0" w:space="0" w:color="auto"/>
                <w:right w:val="none" w:sz="0" w:space="0" w:color="auto"/>
              </w:divBdr>
              <w:divsChild>
                <w:div w:id="1743287880">
                  <w:marLeft w:val="0"/>
                  <w:marRight w:val="0"/>
                  <w:marTop w:val="0"/>
                  <w:marBottom w:val="0"/>
                  <w:divBdr>
                    <w:top w:val="none" w:sz="0" w:space="0" w:color="auto"/>
                    <w:left w:val="none" w:sz="0" w:space="0" w:color="auto"/>
                    <w:bottom w:val="none" w:sz="0" w:space="0" w:color="auto"/>
                    <w:right w:val="none" w:sz="0" w:space="0" w:color="auto"/>
                  </w:divBdr>
                  <w:divsChild>
                    <w:div w:id="385106007">
                      <w:marLeft w:val="0"/>
                      <w:marRight w:val="0"/>
                      <w:marTop w:val="0"/>
                      <w:marBottom w:val="0"/>
                      <w:divBdr>
                        <w:top w:val="none" w:sz="0" w:space="0" w:color="auto"/>
                        <w:left w:val="none" w:sz="0" w:space="0" w:color="auto"/>
                        <w:bottom w:val="none" w:sz="0" w:space="0" w:color="auto"/>
                        <w:right w:val="none" w:sz="0" w:space="0" w:color="auto"/>
                      </w:divBdr>
                    </w:div>
                  </w:divsChild>
                </w:div>
                <w:div w:id="1466042353">
                  <w:marLeft w:val="0"/>
                  <w:marRight w:val="0"/>
                  <w:marTop w:val="0"/>
                  <w:marBottom w:val="0"/>
                  <w:divBdr>
                    <w:top w:val="none" w:sz="0" w:space="0" w:color="auto"/>
                    <w:left w:val="none" w:sz="0" w:space="0" w:color="auto"/>
                    <w:bottom w:val="none" w:sz="0" w:space="0" w:color="auto"/>
                    <w:right w:val="none" w:sz="0" w:space="0" w:color="auto"/>
                  </w:divBdr>
                  <w:divsChild>
                    <w:div w:id="1277131406">
                      <w:marLeft w:val="0"/>
                      <w:marRight w:val="0"/>
                      <w:marTop w:val="0"/>
                      <w:marBottom w:val="0"/>
                      <w:divBdr>
                        <w:top w:val="none" w:sz="0" w:space="0" w:color="auto"/>
                        <w:left w:val="none" w:sz="0" w:space="0" w:color="auto"/>
                        <w:bottom w:val="none" w:sz="0" w:space="0" w:color="auto"/>
                        <w:right w:val="none" w:sz="0" w:space="0" w:color="auto"/>
                      </w:divBdr>
                    </w:div>
                  </w:divsChild>
                </w:div>
                <w:div w:id="1592084613">
                  <w:marLeft w:val="0"/>
                  <w:marRight w:val="0"/>
                  <w:marTop w:val="0"/>
                  <w:marBottom w:val="0"/>
                  <w:divBdr>
                    <w:top w:val="none" w:sz="0" w:space="0" w:color="auto"/>
                    <w:left w:val="none" w:sz="0" w:space="0" w:color="auto"/>
                    <w:bottom w:val="none" w:sz="0" w:space="0" w:color="auto"/>
                    <w:right w:val="none" w:sz="0" w:space="0" w:color="auto"/>
                  </w:divBdr>
                  <w:divsChild>
                    <w:div w:id="791437982">
                      <w:marLeft w:val="0"/>
                      <w:marRight w:val="0"/>
                      <w:marTop w:val="0"/>
                      <w:marBottom w:val="0"/>
                      <w:divBdr>
                        <w:top w:val="none" w:sz="0" w:space="0" w:color="auto"/>
                        <w:left w:val="none" w:sz="0" w:space="0" w:color="auto"/>
                        <w:bottom w:val="none" w:sz="0" w:space="0" w:color="auto"/>
                        <w:right w:val="none" w:sz="0" w:space="0" w:color="auto"/>
                      </w:divBdr>
                    </w:div>
                  </w:divsChild>
                </w:div>
                <w:div w:id="779032719">
                  <w:marLeft w:val="0"/>
                  <w:marRight w:val="0"/>
                  <w:marTop w:val="0"/>
                  <w:marBottom w:val="0"/>
                  <w:divBdr>
                    <w:top w:val="none" w:sz="0" w:space="0" w:color="auto"/>
                    <w:left w:val="none" w:sz="0" w:space="0" w:color="auto"/>
                    <w:bottom w:val="none" w:sz="0" w:space="0" w:color="auto"/>
                    <w:right w:val="none" w:sz="0" w:space="0" w:color="auto"/>
                  </w:divBdr>
                  <w:divsChild>
                    <w:div w:id="9579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3692">
              <w:marLeft w:val="0"/>
              <w:marRight w:val="0"/>
              <w:marTop w:val="0"/>
              <w:marBottom w:val="0"/>
              <w:divBdr>
                <w:top w:val="none" w:sz="0" w:space="0" w:color="auto"/>
                <w:left w:val="none" w:sz="0" w:space="0" w:color="auto"/>
                <w:bottom w:val="none" w:sz="0" w:space="0" w:color="auto"/>
                <w:right w:val="none" w:sz="0" w:space="0" w:color="auto"/>
              </w:divBdr>
              <w:divsChild>
                <w:div w:id="5845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0117">
          <w:marLeft w:val="0"/>
          <w:marRight w:val="0"/>
          <w:marTop w:val="0"/>
          <w:marBottom w:val="0"/>
          <w:divBdr>
            <w:top w:val="none" w:sz="0" w:space="0" w:color="auto"/>
            <w:left w:val="none" w:sz="0" w:space="0" w:color="auto"/>
            <w:bottom w:val="none" w:sz="0" w:space="0" w:color="auto"/>
            <w:right w:val="none" w:sz="0" w:space="0" w:color="auto"/>
          </w:divBdr>
          <w:divsChild>
            <w:div w:id="320233740">
              <w:marLeft w:val="0"/>
              <w:marRight w:val="0"/>
              <w:marTop w:val="0"/>
              <w:marBottom w:val="0"/>
              <w:divBdr>
                <w:top w:val="none" w:sz="0" w:space="0" w:color="auto"/>
                <w:left w:val="none" w:sz="0" w:space="0" w:color="auto"/>
                <w:bottom w:val="none" w:sz="0" w:space="0" w:color="auto"/>
                <w:right w:val="none" w:sz="0" w:space="0" w:color="auto"/>
              </w:divBdr>
              <w:divsChild>
                <w:div w:id="688793476">
                  <w:marLeft w:val="0"/>
                  <w:marRight w:val="0"/>
                  <w:marTop w:val="0"/>
                  <w:marBottom w:val="0"/>
                  <w:divBdr>
                    <w:top w:val="none" w:sz="0" w:space="0" w:color="auto"/>
                    <w:left w:val="none" w:sz="0" w:space="0" w:color="auto"/>
                    <w:bottom w:val="none" w:sz="0" w:space="0" w:color="auto"/>
                    <w:right w:val="none" w:sz="0" w:space="0" w:color="auto"/>
                  </w:divBdr>
                </w:div>
              </w:divsChild>
            </w:div>
            <w:div w:id="1897736782">
              <w:marLeft w:val="0"/>
              <w:marRight w:val="0"/>
              <w:marTop w:val="0"/>
              <w:marBottom w:val="0"/>
              <w:divBdr>
                <w:top w:val="none" w:sz="0" w:space="0" w:color="auto"/>
                <w:left w:val="none" w:sz="0" w:space="0" w:color="auto"/>
                <w:bottom w:val="none" w:sz="0" w:space="0" w:color="auto"/>
                <w:right w:val="none" w:sz="0" w:space="0" w:color="auto"/>
              </w:divBdr>
              <w:divsChild>
                <w:div w:id="844368963">
                  <w:marLeft w:val="0"/>
                  <w:marRight w:val="0"/>
                  <w:marTop w:val="0"/>
                  <w:marBottom w:val="0"/>
                  <w:divBdr>
                    <w:top w:val="none" w:sz="0" w:space="0" w:color="auto"/>
                    <w:left w:val="none" w:sz="0" w:space="0" w:color="auto"/>
                    <w:bottom w:val="none" w:sz="0" w:space="0" w:color="auto"/>
                    <w:right w:val="none" w:sz="0" w:space="0" w:color="auto"/>
                  </w:divBdr>
                </w:div>
              </w:divsChild>
            </w:div>
            <w:div w:id="2103143911">
              <w:marLeft w:val="0"/>
              <w:marRight w:val="0"/>
              <w:marTop w:val="0"/>
              <w:marBottom w:val="0"/>
              <w:divBdr>
                <w:top w:val="none" w:sz="0" w:space="0" w:color="auto"/>
                <w:left w:val="none" w:sz="0" w:space="0" w:color="auto"/>
                <w:bottom w:val="none" w:sz="0" w:space="0" w:color="auto"/>
                <w:right w:val="none" w:sz="0" w:space="0" w:color="auto"/>
              </w:divBdr>
              <w:divsChild>
                <w:div w:id="21039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6257">
          <w:marLeft w:val="0"/>
          <w:marRight w:val="0"/>
          <w:marTop w:val="0"/>
          <w:marBottom w:val="0"/>
          <w:divBdr>
            <w:top w:val="none" w:sz="0" w:space="0" w:color="auto"/>
            <w:left w:val="none" w:sz="0" w:space="0" w:color="auto"/>
            <w:bottom w:val="none" w:sz="0" w:space="0" w:color="auto"/>
            <w:right w:val="none" w:sz="0" w:space="0" w:color="auto"/>
          </w:divBdr>
          <w:divsChild>
            <w:div w:id="614217395">
              <w:marLeft w:val="0"/>
              <w:marRight w:val="0"/>
              <w:marTop w:val="0"/>
              <w:marBottom w:val="0"/>
              <w:divBdr>
                <w:top w:val="none" w:sz="0" w:space="0" w:color="auto"/>
                <w:left w:val="none" w:sz="0" w:space="0" w:color="auto"/>
                <w:bottom w:val="none" w:sz="0" w:space="0" w:color="auto"/>
                <w:right w:val="none" w:sz="0" w:space="0" w:color="auto"/>
              </w:divBdr>
              <w:divsChild>
                <w:div w:id="1906256843">
                  <w:marLeft w:val="0"/>
                  <w:marRight w:val="0"/>
                  <w:marTop w:val="0"/>
                  <w:marBottom w:val="0"/>
                  <w:divBdr>
                    <w:top w:val="none" w:sz="0" w:space="0" w:color="auto"/>
                    <w:left w:val="none" w:sz="0" w:space="0" w:color="auto"/>
                    <w:bottom w:val="none" w:sz="0" w:space="0" w:color="auto"/>
                    <w:right w:val="none" w:sz="0" w:space="0" w:color="auto"/>
                  </w:divBdr>
                </w:div>
              </w:divsChild>
            </w:div>
            <w:div w:id="5598247">
              <w:marLeft w:val="0"/>
              <w:marRight w:val="0"/>
              <w:marTop w:val="0"/>
              <w:marBottom w:val="0"/>
              <w:divBdr>
                <w:top w:val="none" w:sz="0" w:space="0" w:color="auto"/>
                <w:left w:val="none" w:sz="0" w:space="0" w:color="auto"/>
                <w:bottom w:val="none" w:sz="0" w:space="0" w:color="auto"/>
                <w:right w:val="none" w:sz="0" w:space="0" w:color="auto"/>
              </w:divBdr>
              <w:divsChild>
                <w:div w:id="81536733">
                  <w:marLeft w:val="0"/>
                  <w:marRight w:val="0"/>
                  <w:marTop w:val="0"/>
                  <w:marBottom w:val="0"/>
                  <w:divBdr>
                    <w:top w:val="none" w:sz="0" w:space="0" w:color="auto"/>
                    <w:left w:val="none" w:sz="0" w:space="0" w:color="auto"/>
                    <w:bottom w:val="none" w:sz="0" w:space="0" w:color="auto"/>
                    <w:right w:val="none" w:sz="0" w:space="0" w:color="auto"/>
                  </w:divBdr>
                </w:div>
              </w:divsChild>
            </w:div>
            <w:div w:id="1692339440">
              <w:marLeft w:val="0"/>
              <w:marRight w:val="0"/>
              <w:marTop w:val="0"/>
              <w:marBottom w:val="0"/>
              <w:divBdr>
                <w:top w:val="none" w:sz="0" w:space="0" w:color="auto"/>
                <w:left w:val="none" w:sz="0" w:space="0" w:color="auto"/>
                <w:bottom w:val="none" w:sz="0" w:space="0" w:color="auto"/>
                <w:right w:val="none" w:sz="0" w:space="0" w:color="auto"/>
              </w:divBdr>
              <w:divsChild>
                <w:div w:id="896822619">
                  <w:marLeft w:val="0"/>
                  <w:marRight w:val="0"/>
                  <w:marTop w:val="0"/>
                  <w:marBottom w:val="0"/>
                  <w:divBdr>
                    <w:top w:val="none" w:sz="0" w:space="0" w:color="auto"/>
                    <w:left w:val="none" w:sz="0" w:space="0" w:color="auto"/>
                    <w:bottom w:val="none" w:sz="0" w:space="0" w:color="auto"/>
                    <w:right w:val="none" w:sz="0" w:space="0" w:color="auto"/>
                  </w:divBdr>
                </w:div>
              </w:divsChild>
            </w:div>
            <w:div w:id="2062055948">
              <w:marLeft w:val="0"/>
              <w:marRight w:val="0"/>
              <w:marTop w:val="0"/>
              <w:marBottom w:val="0"/>
              <w:divBdr>
                <w:top w:val="none" w:sz="0" w:space="0" w:color="auto"/>
                <w:left w:val="none" w:sz="0" w:space="0" w:color="auto"/>
                <w:bottom w:val="none" w:sz="0" w:space="0" w:color="auto"/>
                <w:right w:val="none" w:sz="0" w:space="0" w:color="auto"/>
              </w:divBdr>
              <w:divsChild>
                <w:div w:id="1378431183">
                  <w:marLeft w:val="0"/>
                  <w:marRight w:val="0"/>
                  <w:marTop w:val="0"/>
                  <w:marBottom w:val="0"/>
                  <w:divBdr>
                    <w:top w:val="none" w:sz="0" w:space="0" w:color="auto"/>
                    <w:left w:val="none" w:sz="0" w:space="0" w:color="auto"/>
                    <w:bottom w:val="none" w:sz="0" w:space="0" w:color="auto"/>
                    <w:right w:val="none" w:sz="0" w:space="0" w:color="auto"/>
                  </w:divBdr>
                </w:div>
              </w:divsChild>
            </w:div>
            <w:div w:id="1027676241">
              <w:marLeft w:val="0"/>
              <w:marRight w:val="0"/>
              <w:marTop w:val="0"/>
              <w:marBottom w:val="0"/>
              <w:divBdr>
                <w:top w:val="none" w:sz="0" w:space="0" w:color="auto"/>
                <w:left w:val="none" w:sz="0" w:space="0" w:color="auto"/>
                <w:bottom w:val="none" w:sz="0" w:space="0" w:color="auto"/>
                <w:right w:val="none" w:sz="0" w:space="0" w:color="auto"/>
              </w:divBdr>
              <w:divsChild>
                <w:div w:id="9983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7902">
      <w:bodyDiv w:val="1"/>
      <w:marLeft w:val="0"/>
      <w:marRight w:val="0"/>
      <w:marTop w:val="0"/>
      <w:marBottom w:val="0"/>
      <w:divBdr>
        <w:top w:val="none" w:sz="0" w:space="0" w:color="auto"/>
        <w:left w:val="none" w:sz="0" w:space="0" w:color="auto"/>
        <w:bottom w:val="none" w:sz="0" w:space="0" w:color="auto"/>
        <w:right w:val="none" w:sz="0" w:space="0" w:color="auto"/>
      </w:divBdr>
      <w:divsChild>
        <w:div w:id="508644630">
          <w:marLeft w:val="0"/>
          <w:marRight w:val="0"/>
          <w:marTop w:val="0"/>
          <w:marBottom w:val="0"/>
          <w:divBdr>
            <w:top w:val="none" w:sz="0" w:space="0" w:color="auto"/>
            <w:left w:val="none" w:sz="0" w:space="0" w:color="auto"/>
            <w:bottom w:val="none" w:sz="0" w:space="0" w:color="auto"/>
            <w:right w:val="none" w:sz="0" w:space="0" w:color="auto"/>
          </w:divBdr>
          <w:divsChild>
            <w:div w:id="1180465094">
              <w:marLeft w:val="0"/>
              <w:marRight w:val="0"/>
              <w:marTop w:val="0"/>
              <w:marBottom w:val="0"/>
              <w:divBdr>
                <w:top w:val="none" w:sz="0" w:space="0" w:color="auto"/>
                <w:left w:val="none" w:sz="0" w:space="0" w:color="auto"/>
                <w:bottom w:val="none" w:sz="0" w:space="0" w:color="auto"/>
                <w:right w:val="none" w:sz="0" w:space="0" w:color="auto"/>
              </w:divBdr>
              <w:divsChild>
                <w:div w:id="13105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746">
      <w:bodyDiv w:val="1"/>
      <w:marLeft w:val="0"/>
      <w:marRight w:val="0"/>
      <w:marTop w:val="0"/>
      <w:marBottom w:val="0"/>
      <w:divBdr>
        <w:top w:val="none" w:sz="0" w:space="0" w:color="auto"/>
        <w:left w:val="none" w:sz="0" w:space="0" w:color="auto"/>
        <w:bottom w:val="none" w:sz="0" w:space="0" w:color="auto"/>
        <w:right w:val="none" w:sz="0" w:space="0" w:color="auto"/>
      </w:divBdr>
      <w:divsChild>
        <w:div w:id="813909917">
          <w:marLeft w:val="0"/>
          <w:marRight w:val="0"/>
          <w:marTop w:val="0"/>
          <w:marBottom w:val="0"/>
          <w:divBdr>
            <w:top w:val="none" w:sz="0" w:space="0" w:color="auto"/>
            <w:left w:val="none" w:sz="0" w:space="0" w:color="auto"/>
            <w:bottom w:val="none" w:sz="0" w:space="0" w:color="auto"/>
            <w:right w:val="none" w:sz="0" w:space="0" w:color="auto"/>
          </w:divBdr>
          <w:divsChild>
            <w:div w:id="1220048842">
              <w:marLeft w:val="0"/>
              <w:marRight w:val="0"/>
              <w:marTop w:val="0"/>
              <w:marBottom w:val="0"/>
              <w:divBdr>
                <w:top w:val="none" w:sz="0" w:space="0" w:color="auto"/>
                <w:left w:val="none" w:sz="0" w:space="0" w:color="auto"/>
                <w:bottom w:val="none" w:sz="0" w:space="0" w:color="auto"/>
                <w:right w:val="none" w:sz="0" w:space="0" w:color="auto"/>
              </w:divBdr>
              <w:divsChild>
                <w:div w:id="16713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8719">
      <w:bodyDiv w:val="1"/>
      <w:marLeft w:val="0"/>
      <w:marRight w:val="0"/>
      <w:marTop w:val="0"/>
      <w:marBottom w:val="0"/>
      <w:divBdr>
        <w:top w:val="none" w:sz="0" w:space="0" w:color="auto"/>
        <w:left w:val="none" w:sz="0" w:space="0" w:color="auto"/>
        <w:bottom w:val="none" w:sz="0" w:space="0" w:color="auto"/>
        <w:right w:val="none" w:sz="0" w:space="0" w:color="auto"/>
      </w:divBdr>
      <w:divsChild>
        <w:div w:id="1966306552">
          <w:marLeft w:val="0"/>
          <w:marRight w:val="0"/>
          <w:marTop w:val="0"/>
          <w:marBottom w:val="0"/>
          <w:divBdr>
            <w:top w:val="none" w:sz="0" w:space="0" w:color="auto"/>
            <w:left w:val="none" w:sz="0" w:space="0" w:color="auto"/>
            <w:bottom w:val="none" w:sz="0" w:space="0" w:color="auto"/>
            <w:right w:val="none" w:sz="0" w:space="0" w:color="auto"/>
          </w:divBdr>
          <w:divsChild>
            <w:div w:id="1995835983">
              <w:marLeft w:val="0"/>
              <w:marRight w:val="0"/>
              <w:marTop w:val="0"/>
              <w:marBottom w:val="0"/>
              <w:divBdr>
                <w:top w:val="none" w:sz="0" w:space="0" w:color="auto"/>
                <w:left w:val="none" w:sz="0" w:space="0" w:color="auto"/>
                <w:bottom w:val="none" w:sz="0" w:space="0" w:color="auto"/>
                <w:right w:val="none" w:sz="0" w:space="0" w:color="auto"/>
              </w:divBdr>
              <w:divsChild>
                <w:div w:id="9305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9610">
      <w:bodyDiv w:val="1"/>
      <w:marLeft w:val="0"/>
      <w:marRight w:val="0"/>
      <w:marTop w:val="0"/>
      <w:marBottom w:val="0"/>
      <w:divBdr>
        <w:top w:val="none" w:sz="0" w:space="0" w:color="auto"/>
        <w:left w:val="none" w:sz="0" w:space="0" w:color="auto"/>
        <w:bottom w:val="none" w:sz="0" w:space="0" w:color="auto"/>
        <w:right w:val="none" w:sz="0" w:space="0" w:color="auto"/>
      </w:divBdr>
      <w:divsChild>
        <w:div w:id="2144888899">
          <w:marLeft w:val="0"/>
          <w:marRight w:val="0"/>
          <w:marTop w:val="0"/>
          <w:marBottom w:val="0"/>
          <w:divBdr>
            <w:top w:val="none" w:sz="0" w:space="0" w:color="auto"/>
            <w:left w:val="none" w:sz="0" w:space="0" w:color="auto"/>
            <w:bottom w:val="none" w:sz="0" w:space="0" w:color="auto"/>
            <w:right w:val="none" w:sz="0" w:space="0" w:color="auto"/>
          </w:divBdr>
          <w:divsChild>
            <w:div w:id="1686710154">
              <w:marLeft w:val="0"/>
              <w:marRight w:val="0"/>
              <w:marTop w:val="0"/>
              <w:marBottom w:val="0"/>
              <w:divBdr>
                <w:top w:val="none" w:sz="0" w:space="0" w:color="auto"/>
                <w:left w:val="none" w:sz="0" w:space="0" w:color="auto"/>
                <w:bottom w:val="none" w:sz="0" w:space="0" w:color="auto"/>
                <w:right w:val="none" w:sz="0" w:space="0" w:color="auto"/>
              </w:divBdr>
              <w:divsChild>
                <w:div w:id="9000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2449">
      <w:bodyDiv w:val="1"/>
      <w:marLeft w:val="0"/>
      <w:marRight w:val="0"/>
      <w:marTop w:val="0"/>
      <w:marBottom w:val="0"/>
      <w:divBdr>
        <w:top w:val="none" w:sz="0" w:space="0" w:color="auto"/>
        <w:left w:val="none" w:sz="0" w:space="0" w:color="auto"/>
        <w:bottom w:val="none" w:sz="0" w:space="0" w:color="auto"/>
        <w:right w:val="none" w:sz="0" w:space="0" w:color="auto"/>
      </w:divBdr>
      <w:divsChild>
        <w:div w:id="167521987">
          <w:marLeft w:val="0"/>
          <w:marRight w:val="0"/>
          <w:marTop w:val="0"/>
          <w:marBottom w:val="0"/>
          <w:divBdr>
            <w:top w:val="none" w:sz="0" w:space="0" w:color="auto"/>
            <w:left w:val="none" w:sz="0" w:space="0" w:color="auto"/>
            <w:bottom w:val="none" w:sz="0" w:space="0" w:color="auto"/>
            <w:right w:val="none" w:sz="0" w:space="0" w:color="auto"/>
          </w:divBdr>
          <w:divsChild>
            <w:div w:id="1928877199">
              <w:marLeft w:val="0"/>
              <w:marRight w:val="0"/>
              <w:marTop w:val="0"/>
              <w:marBottom w:val="0"/>
              <w:divBdr>
                <w:top w:val="none" w:sz="0" w:space="0" w:color="auto"/>
                <w:left w:val="none" w:sz="0" w:space="0" w:color="auto"/>
                <w:bottom w:val="none" w:sz="0" w:space="0" w:color="auto"/>
                <w:right w:val="none" w:sz="0" w:space="0" w:color="auto"/>
              </w:divBdr>
              <w:divsChild>
                <w:div w:id="18335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omfield.edu/about-us/news/bloomfield-college-ranked-among-top-nationally-and-highest-state-new-jersey-social" TargetMode="External"/><Relationship Id="rId13" Type="http://schemas.openxmlformats.org/officeDocument/2006/relationships/hyperlink" Target="https://www.nj.com/opinion/2021/03/pbis-are-where-people-go-when-they-dream-of-something-better-they-need-greater-support-opinion.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chetaevans.com" TargetMode="External"/><Relationship Id="rId12" Type="http://schemas.openxmlformats.org/officeDocument/2006/relationships/hyperlink" Target="https://www.northjersey.com/story/opinion/2021/06/09/black-nj-college-president-lets-help-corporate-america-diversify/76090010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com/opinion/2021/02/university-and-college-presidents-of-color-say-trust-the-science-take-the-covid-shot-opinion.html" TargetMode="External"/><Relationship Id="rId5" Type="http://schemas.openxmlformats.org/officeDocument/2006/relationships/footnotes" Target="footnotes.xml"/><Relationship Id="rId15" Type="http://schemas.openxmlformats.org/officeDocument/2006/relationships/hyperlink" Target="https://www.njspotlight.com/2020/06/op-ed-lets-not-allow-covid-19-to-kill-students-dreams-of-higher-education" TargetMode="External"/><Relationship Id="rId10" Type="http://schemas.openxmlformats.org/officeDocument/2006/relationships/hyperlink" Target="https://www.nj.com/opinion/2021/03/pbis-are-where-people-go-when-they-dream-of-something-better-they-need-greater-support-opinio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rthjersey.com/story/opinion/2021/06/09/black-nj-college-president-lets-help-corporate-america-diversify/7609001002/" TargetMode="External"/><Relationship Id="rId14" Type="http://schemas.openxmlformats.org/officeDocument/2006/relationships/hyperlink" Target="https://www.nj.com/opinion/2021/02/university-and-college-presidents-of-color-say-trust-the-science-take-the-covid-shot-opin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8691</Words>
  <Characters>49542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MARCHETA EVANS</cp:lastModifiedBy>
  <cp:revision>2</cp:revision>
  <cp:lastPrinted>2022-03-16T17:37:00Z</cp:lastPrinted>
  <dcterms:created xsi:type="dcterms:W3CDTF">2024-08-02T19:54:00Z</dcterms:created>
  <dcterms:modified xsi:type="dcterms:W3CDTF">2024-08-02T19:54:00Z</dcterms:modified>
</cp:coreProperties>
</file>